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8039" w14:textId="77777777" w:rsidR="0041078E" w:rsidRDefault="0041078E" w:rsidP="0041078E">
      <w:pPr>
        <w:spacing w:after="0" w:line="240" w:lineRule="auto"/>
        <w:rPr>
          <w:rFonts w:ascii="Segoe UI" w:eastAsia="Times New Roman" w:hAnsi="Segoe UI" w:cs="Segoe UI"/>
          <w:color w:val="2C2F34"/>
          <w:kern w:val="0"/>
          <w:sz w:val="20"/>
          <w:szCs w:val="20"/>
          <w:lang w:eastAsia="fr-FR"/>
          <w14:ligatures w14:val="none"/>
        </w:rPr>
      </w:pPr>
      <w:r>
        <w:rPr>
          <w:noProof/>
        </w:rPr>
        <w:drawing>
          <wp:inline distT="0" distB="0" distL="0" distR="0" wp14:anchorId="3B755942" wp14:editId="0BDB42DF">
            <wp:extent cx="942975" cy="942975"/>
            <wp:effectExtent l="0" t="0" r="0" b="9525"/>
            <wp:docPr id="1628510285" name="Image 5" descr="AGRA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RATI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Pr="0041078E">
        <w:rPr>
          <w:rFonts w:ascii="Segoe UI" w:eastAsia="Times New Roman" w:hAnsi="Segoe UI" w:cs="Segoe UI"/>
          <w:color w:val="2C2F34"/>
          <w:kern w:val="0"/>
          <w:sz w:val="20"/>
          <w:szCs w:val="20"/>
          <w:lang w:eastAsia="fr-FR"/>
          <w14:ligatures w14:val="none"/>
        </w:rPr>
        <w:t xml:space="preserve"> </w:t>
      </w:r>
    </w:p>
    <w:p w14:paraId="09B95B59" w14:textId="75A12DD7" w:rsidR="0041078E" w:rsidRPr="0041078E" w:rsidRDefault="0041078E" w:rsidP="0041078E">
      <w:pPr>
        <w:spacing w:after="0" w:line="240" w:lineRule="auto"/>
        <w:rPr>
          <w:rFonts w:ascii="Segoe UI" w:eastAsia="Times New Roman" w:hAnsi="Segoe UI" w:cs="Segoe UI"/>
          <w:color w:val="2C2F34"/>
          <w:kern w:val="0"/>
          <w:sz w:val="20"/>
          <w:szCs w:val="20"/>
          <w:lang w:eastAsia="fr-FR"/>
          <w14:ligatures w14:val="none"/>
        </w:rPr>
      </w:pPr>
      <w:hyperlink r:id="rId6" w:history="1">
        <w:r w:rsidRPr="0041078E">
          <w:rPr>
            <w:rFonts w:ascii="Segoe UI" w:eastAsia="Times New Roman" w:hAnsi="Segoe UI" w:cs="Segoe UI"/>
            <w:color w:val="999999"/>
            <w:kern w:val="0"/>
            <w:sz w:val="20"/>
            <w:szCs w:val="20"/>
            <w:u w:val="single"/>
            <w:bdr w:val="none" w:sz="0" w:space="0" w:color="auto" w:frame="1"/>
            <w:lang w:eastAsia="fr-FR"/>
            <w14:ligatures w14:val="none"/>
          </w:rPr>
          <w:t> Accueil</w:t>
        </w:r>
      </w:hyperlink>
      <w:r w:rsidRPr="0041078E">
        <w:rPr>
          <w:rFonts w:ascii="Segoe UI" w:eastAsia="Times New Roman" w:hAnsi="Segoe UI" w:cs="Segoe UI"/>
          <w:color w:val="2C2F34"/>
          <w:kern w:val="0"/>
          <w:sz w:val="20"/>
          <w:szCs w:val="20"/>
          <w:bdr w:val="none" w:sz="0" w:space="0" w:color="auto" w:frame="1"/>
          <w:lang w:eastAsia="fr-FR"/>
          <w14:ligatures w14:val="none"/>
        </w:rPr>
        <w:t>/</w:t>
      </w:r>
      <w:hyperlink r:id="rId7" w:history="1">
        <w:r w:rsidRPr="0041078E">
          <w:rPr>
            <w:rFonts w:ascii="Segoe UI" w:eastAsia="Times New Roman" w:hAnsi="Segoe UI" w:cs="Segoe UI"/>
            <w:color w:val="999999"/>
            <w:kern w:val="0"/>
            <w:sz w:val="20"/>
            <w:szCs w:val="20"/>
            <w:u w:val="single"/>
            <w:bdr w:val="none" w:sz="0" w:space="0" w:color="auto" w:frame="1"/>
            <w:lang w:eastAsia="fr-FR"/>
            <w14:ligatures w14:val="none"/>
          </w:rPr>
          <w:t>Actualités</w:t>
        </w:r>
      </w:hyperlink>
    </w:p>
    <w:p w14:paraId="26F22DB7" w14:textId="77777777" w:rsidR="0041078E" w:rsidRPr="0041078E" w:rsidRDefault="0041078E" w:rsidP="0041078E">
      <w:pPr>
        <w:spacing w:after="0" w:line="240" w:lineRule="auto"/>
        <w:rPr>
          <w:rFonts w:ascii="Segoe UI" w:eastAsia="Times New Roman" w:hAnsi="Segoe UI" w:cs="Segoe UI"/>
          <w:color w:val="2C2F34"/>
          <w:kern w:val="0"/>
          <w:sz w:val="42"/>
          <w:szCs w:val="42"/>
          <w:lang w:eastAsia="fr-FR"/>
          <w14:ligatures w14:val="none"/>
        </w:rPr>
      </w:pPr>
      <w:hyperlink r:id="rId8" w:history="1">
        <w:proofErr w:type="spellStart"/>
        <w:r w:rsidRPr="0041078E">
          <w:rPr>
            <w:rFonts w:ascii="inherit" w:eastAsia="Times New Roman" w:hAnsi="inherit" w:cs="Segoe UI"/>
            <w:color w:val="FFFFFF"/>
            <w:kern w:val="0"/>
            <w:sz w:val="18"/>
            <w:szCs w:val="18"/>
            <w:u w:val="single"/>
            <w:bdr w:val="none" w:sz="0" w:space="0" w:color="auto" w:frame="1"/>
            <w:shd w:val="clear" w:color="auto" w:fill="2E850C"/>
            <w:lang w:eastAsia="fr-FR"/>
            <w14:ligatures w14:val="none"/>
          </w:rPr>
          <w:t>Actualités</w:t>
        </w:r>
      </w:hyperlink>
      <w:hyperlink r:id="rId9" w:history="1">
        <w:r w:rsidRPr="0041078E">
          <w:rPr>
            <w:rFonts w:ascii="inherit" w:eastAsia="Times New Roman" w:hAnsi="inherit" w:cs="Segoe UI"/>
            <w:color w:val="FFFFFF"/>
            <w:kern w:val="0"/>
            <w:sz w:val="18"/>
            <w:szCs w:val="18"/>
            <w:u w:val="single"/>
            <w:bdr w:val="none" w:sz="0" w:space="0" w:color="auto" w:frame="1"/>
            <w:shd w:val="clear" w:color="auto" w:fill="2E850C"/>
            <w:lang w:eastAsia="fr-FR"/>
            <w14:ligatures w14:val="none"/>
          </w:rPr>
          <w:t>Interview</w:t>
        </w:r>
        <w:proofErr w:type="spellEnd"/>
      </w:hyperlink>
    </w:p>
    <w:p w14:paraId="33D08ACA" w14:textId="4262719C" w:rsidR="0041078E" w:rsidRDefault="0041078E" w:rsidP="0041078E">
      <w:pPr>
        <w:spacing w:after="150" w:line="240" w:lineRule="auto"/>
        <w:rPr>
          <w:rFonts w:ascii="Segoe UI" w:eastAsia="Times New Roman" w:hAnsi="Segoe UI" w:cs="Segoe UI"/>
          <w:b/>
          <w:bCs/>
          <w:color w:val="2C2F34"/>
          <w:kern w:val="0"/>
          <w:sz w:val="21"/>
          <w:szCs w:val="21"/>
          <w:lang w:eastAsia="fr-FR"/>
          <w14:ligatures w14:val="none"/>
        </w:rPr>
      </w:pPr>
      <w:r w:rsidRPr="0041078E">
        <w:rPr>
          <w:rFonts w:ascii="Segoe UI" w:eastAsia="Times New Roman" w:hAnsi="Segoe UI" w:cs="Segoe UI"/>
          <w:b/>
          <w:bCs/>
          <w:color w:val="2C2F34"/>
          <w:kern w:val="0"/>
          <w:sz w:val="21"/>
          <w:szCs w:val="21"/>
          <w:lang w:eastAsia="fr-FR"/>
          <w14:ligatures w14:val="none"/>
        </w:rPr>
        <w:t> A la Une</w:t>
      </w:r>
      <w:r>
        <w:rPr>
          <w:rFonts w:ascii="Segoe UI" w:eastAsia="Times New Roman" w:hAnsi="Segoe UI" w:cs="Segoe UI"/>
          <w:b/>
          <w:bCs/>
          <w:color w:val="2C2F34"/>
          <w:kern w:val="0"/>
          <w:sz w:val="21"/>
          <w:szCs w:val="21"/>
          <w:lang w:eastAsia="fr-FR"/>
          <w14:ligatures w14:val="none"/>
        </w:rPr>
        <w:t>, 21 juin 2023</w:t>
      </w:r>
    </w:p>
    <w:p w14:paraId="648141D3" w14:textId="77777777" w:rsidR="0041078E" w:rsidRPr="0041078E" w:rsidRDefault="0041078E" w:rsidP="0041078E">
      <w:pPr>
        <w:spacing w:after="150" w:line="240" w:lineRule="auto"/>
        <w:rPr>
          <w:rFonts w:ascii="Segoe UI" w:eastAsia="Times New Roman" w:hAnsi="Segoe UI" w:cs="Segoe UI"/>
          <w:b/>
          <w:bCs/>
          <w:color w:val="2C2F34"/>
          <w:kern w:val="0"/>
          <w:sz w:val="21"/>
          <w:szCs w:val="21"/>
          <w:lang w:eastAsia="fr-FR"/>
          <w14:ligatures w14:val="none"/>
        </w:rPr>
      </w:pPr>
    </w:p>
    <w:p w14:paraId="626941E5" w14:textId="77777777" w:rsidR="0041078E" w:rsidRPr="0041078E" w:rsidRDefault="0041078E" w:rsidP="0041078E">
      <w:pPr>
        <w:spacing w:after="225" w:line="240" w:lineRule="auto"/>
        <w:outlineLvl w:val="0"/>
        <w:rPr>
          <w:rFonts w:ascii="Arima Madurai" w:eastAsia="Times New Roman" w:hAnsi="Arima Madurai" w:cs="Segoe UI"/>
          <w:b/>
          <w:bCs/>
          <w:color w:val="2C2F34"/>
          <w:kern w:val="36"/>
          <w:sz w:val="42"/>
          <w:szCs w:val="42"/>
          <w:lang w:eastAsia="fr-FR"/>
          <w14:ligatures w14:val="none"/>
        </w:rPr>
      </w:pPr>
      <w:r w:rsidRPr="0041078E">
        <w:rPr>
          <w:rFonts w:ascii="Arima Madurai" w:eastAsia="Times New Roman" w:hAnsi="Arima Madurai" w:cs="Segoe UI"/>
          <w:b/>
          <w:bCs/>
          <w:color w:val="2C2F34"/>
          <w:kern w:val="36"/>
          <w:sz w:val="42"/>
          <w:szCs w:val="42"/>
          <w:lang w:eastAsia="fr-FR"/>
          <w14:ligatures w14:val="none"/>
        </w:rPr>
        <w:t xml:space="preserve">Malek </w:t>
      </w:r>
      <w:proofErr w:type="spellStart"/>
      <w:proofErr w:type="gramStart"/>
      <w:r w:rsidRPr="0041078E">
        <w:rPr>
          <w:rFonts w:ascii="Arima Madurai" w:eastAsia="Times New Roman" w:hAnsi="Arima Madurai" w:cs="Segoe UI"/>
          <w:b/>
          <w:bCs/>
          <w:color w:val="2C2F34"/>
          <w:kern w:val="36"/>
          <w:sz w:val="42"/>
          <w:szCs w:val="42"/>
          <w:lang w:eastAsia="fr-FR"/>
          <w14:ligatures w14:val="none"/>
        </w:rPr>
        <w:t>Zitouni</w:t>
      </w:r>
      <w:proofErr w:type="spellEnd"/>
      <w:r w:rsidRPr="0041078E">
        <w:rPr>
          <w:rFonts w:ascii="Arima Madurai" w:eastAsia="Times New Roman" w:hAnsi="Arima Madurai" w:cs="Segoe UI"/>
          <w:b/>
          <w:bCs/>
          <w:color w:val="2C2F34"/>
          <w:kern w:val="36"/>
          <w:sz w:val="42"/>
          <w:szCs w:val="42"/>
          <w:lang w:eastAsia="fr-FR"/>
          <w14:ligatures w14:val="none"/>
        </w:rPr>
        <w:t>:</w:t>
      </w:r>
      <w:proofErr w:type="gramEnd"/>
      <w:r w:rsidRPr="0041078E">
        <w:rPr>
          <w:rFonts w:ascii="Arima Madurai" w:eastAsia="Times New Roman" w:hAnsi="Arima Madurai" w:cs="Segoe UI"/>
          <w:b/>
          <w:bCs/>
          <w:color w:val="2C2F34"/>
          <w:kern w:val="36"/>
          <w:sz w:val="42"/>
          <w:szCs w:val="42"/>
          <w:lang w:eastAsia="fr-FR"/>
          <w14:ligatures w14:val="none"/>
        </w:rPr>
        <w:t xml:space="preserve"> le projet </w:t>
      </w:r>
      <w:proofErr w:type="spellStart"/>
      <w:r w:rsidRPr="0041078E">
        <w:rPr>
          <w:rFonts w:ascii="Arima Madurai" w:eastAsia="Times New Roman" w:hAnsi="Arima Madurai" w:cs="Segoe UI"/>
          <w:b/>
          <w:bCs/>
          <w:color w:val="2C2F34"/>
          <w:kern w:val="36"/>
          <w:sz w:val="42"/>
          <w:szCs w:val="42"/>
          <w:lang w:eastAsia="fr-FR"/>
          <w14:ligatures w14:val="none"/>
        </w:rPr>
        <w:t>Tôgblé</w:t>
      </w:r>
      <w:proofErr w:type="spellEnd"/>
      <w:r w:rsidRPr="0041078E">
        <w:rPr>
          <w:rFonts w:ascii="Arima Madurai" w:eastAsia="Times New Roman" w:hAnsi="Arima Madurai" w:cs="Segoe UI"/>
          <w:b/>
          <w:bCs/>
          <w:color w:val="2C2F34"/>
          <w:kern w:val="36"/>
          <w:sz w:val="42"/>
          <w:szCs w:val="42"/>
          <w:lang w:eastAsia="fr-FR"/>
          <w14:ligatures w14:val="none"/>
        </w:rPr>
        <w:t xml:space="preserve"> renforcera « l’essor de l’agriculture biologique »</w:t>
      </w:r>
    </w:p>
    <w:p w14:paraId="08D9DBB1" w14:textId="1F76C536" w:rsidR="0041078E" w:rsidRPr="0041078E" w:rsidRDefault="0041078E" w:rsidP="0041078E">
      <w:pPr>
        <w:spacing w:line="240" w:lineRule="auto"/>
        <w:rPr>
          <w:rFonts w:ascii="Segoe UI" w:eastAsia="Times New Roman" w:hAnsi="Segoe UI" w:cs="Segoe UI"/>
          <w:color w:val="2C2F34"/>
          <w:kern w:val="0"/>
          <w:sz w:val="20"/>
          <w:szCs w:val="20"/>
          <w:lang w:eastAsia="fr-FR"/>
          <w14:ligatures w14:val="none"/>
        </w:rPr>
      </w:pPr>
      <w:r w:rsidRPr="0041078E">
        <w:rPr>
          <w:rFonts w:ascii="Segoe UI" w:eastAsia="Times New Roman" w:hAnsi="Segoe UI" w:cs="Segoe UI"/>
          <w:noProof/>
          <w:color w:val="2C2F34"/>
          <w:kern w:val="0"/>
          <w:sz w:val="20"/>
          <w:szCs w:val="20"/>
          <w:lang w:eastAsia="fr-FR"/>
          <w14:ligatures w14:val="none"/>
        </w:rPr>
        <w:drawing>
          <wp:inline distT="0" distB="0" distL="0" distR="0" wp14:anchorId="2026E027" wp14:editId="46F42686">
            <wp:extent cx="5760720" cy="3470910"/>
            <wp:effectExtent l="0" t="0" r="0" b="0"/>
            <wp:docPr id="1470205429" name="Image 3" descr="Tôgb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ôgbl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70910"/>
                    </a:xfrm>
                    <a:prstGeom prst="rect">
                      <a:avLst/>
                    </a:prstGeom>
                    <a:noFill/>
                    <a:ln>
                      <a:noFill/>
                    </a:ln>
                  </pic:spPr>
                </pic:pic>
              </a:graphicData>
            </a:graphic>
          </wp:inline>
        </w:drawing>
      </w:r>
      <w:r w:rsidRPr="0041078E">
        <w:rPr>
          <w:rFonts w:ascii="Segoe UI" w:eastAsia="Times New Roman" w:hAnsi="Segoe UI" w:cs="Segoe UI"/>
          <w:color w:val="2C2F34"/>
          <w:kern w:val="0"/>
          <w:sz w:val="20"/>
          <w:szCs w:val="20"/>
          <w:lang w:eastAsia="fr-FR"/>
          <w14:ligatures w14:val="none"/>
        </w:rPr>
        <w:t xml:space="preserve"> Malek </w:t>
      </w:r>
      <w:proofErr w:type="spellStart"/>
      <w:r w:rsidRPr="0041078E">
        <w:rPr>
          <w:rFonts w:ascii="Segoe UI" w:eastAsia="Times New Roman" w:hAnsi="Segoe UI" w:cs="Segoe UI"/>
          <w:color w:val="2C2F34"/>
          <w:kern w:val="0"/>
          <w:sz w:val="20"/>
          <w:szCs w:val="20"/>
          <w:lang w:eastAsia="fr-FR"/>
          <w14:ligatures w14:val="none"/>
        </w:rPr>
        <w:t>Zitouni</w:t>
      </w:r>
      <w:proofErr w:type="spellEnd"/>
      <w:r w:rsidRPr="0041078E">
        <w:rPr>
          <w:rFonts w:ascii="Segoe UI" w:eastAsia="Times New Roman" w:hAnsi="Segoe UI" w:cs="Segoe UI"/>
          <w:color w:val="2C2F34"/>
          <w:kern w:val="0"/>
          <w:sz w:val="20"/>
          <w:szCs w:val="20"/>
          <w:lang w:eastAsia="fr-FR"/>
          <w14:ligatures w14:val="none"/>
        </w:rPr>
        <w:t xml:space="preserve">, consultant international en développement durable et consultant associé de l’association </w:t>
      </w:r>
      <w:proofErr w:type="spellStart"/>
      <w:r w:rsidRPr="0041078E">
        <w:rPr>
          <w:rFonts w:ascii="Segoe UI" w:eastAsia="Times New Roman" w:hAnsi="Segoe UI" w:cs="Segoe UI"/>
          <w:color w:val="2C2F34"/>
          <w:kern w:val="0"/>
          <w:sz w:val="20"/>
          <w:szCs w:val="20"/>
          <w:lang w:eastAsia="fr-FR"/>
          <w14:ligatures w14:val="none"/>
        </w:rPr>
        <w:t>Unigaia</w:t>
      </w:r>
      <w:proofErr w:type="spellEnd"/>
      <w:r w:rsidRPr="0041078E">
        <w:rPr>
          <w:rFonts w:ascii="Segoe UI" w:eastAsia="Times New Roman" w:hAnsi="Segoe UI" w:cs="Segoe UI"/>
          <w:color w:val="2C2F34"/>
          <w:kern w:val="0"/>
          <w:sz w:val="20"/>
          <w:szCs w:val="20"/>
          <w:lang w:eastAsia="fr-FR"/>
          <w14:ligatures w14:val="none"/>
        </w:rPr>
        <w:t>-France</w:t>
      </w:r>
    </w:p>
    <w:p w14:paraId="28CDCF5F" w14:textId="2A8ACEE7" w:rsidR="0041078E" w:rsidRDefault="0041078E" w:rsidP="0041078E">
      <w:pPr>
        <w:spacing w:after="0" w:line="390" w:lineRule="atLeast"/>
        <w:jc w:val="both"/>
        <w:rPr>
          <w:rFonts w:ascii="Segoe UI" w:eastAsia="Times New Roman" w:hAnsi="Segoe UI" w:cs="Segoe UI"/>
          <w:i/>
          <w:iCs/>
          <w:color w:val="2C2F34"/>
          <w:kern w:val="0"/>
          <w:sz w:val="23"/>
          <w:szCs w:val="23"/>
          <w:bdr w:val="none" w:sz="0" w:space="0" w:color="auto" w:frame="1"/>
          <w:lang w:eastAsia="fr-FR"/>
          <w14:ligatures w14:val="none"/>
        </w:rPr>
      </w:pPr>
      <w:r w:rsidRPr="0041078E">
        <w:rPr>
          <w:rFonts w:ascii="Segoe UI" w:eastAsia="Times New Roman" w:hAnsi="Segoe UI" w:cs="Segoe UI"/>
          <w:i/>
          <w:iCs/>
          <w:color w:val="2C2F34"/>
          <w:kern w:val="0"/>
          <w:sz w:val="23"/>
          <w:szCs w:val="23"/>
          <w:bdr w:val="none" w:sz="0" w:space="0" w:color="auto" w:frame="1"/>
          <w:lang w:eastAsia="fr-FR"/>
          <w14:ligatures w14:val="none"/>
        </w:rPr>
        <w:t xml:space="preserve">Au Bénin, la biodiversité du lac </w:t>
      </w:r>
      <w:proofErr w:type="spellStart"/>
      <w:r w:rsidRPr="0041078E">
        <w:rPr>
          <w:rFonts w:ascii="Segoe UI" w:eastAsia="Times New Roman" w:hAnsi="Segoe UI" w:cs="Segoe UI"/>
          <w:i/>
          <w:iCs/>
          <w:color w:val="2C2F34"/>
          <w:kern w:val="0"/>
          <w:sz w:val="23"/>
          <w:szCs w:val="23"/>
          <w:bdr w:val="none" w:sz="0" w:space="0" w:color="auto" w:frame="1"/>
          <w:lang w:eastAsia="fr-FR"/>
          <w14:ligatures w14:val="none"/>
        </w:rPr>
        <w:t>Nokoué</w:t>
      </w:r>
      <w:proofErr w:type="spellEnd"/>
      <w:r w:rsidRPr="0041078E">
        <w:rPr>
          <w:rFonts w:ascii="Segoe UI" w:eastAsia="Times New Roman" w:hAnsi="Segoe UI" w:cs="Segoe UI"/>
          <w:i/>
          <w:iCs/>
          <w:color w:val="2C2F34"/>
          <w:kern w:val="0"/>
          <w:sz w:val="23"/>
          <w:szCs w:val="23"/>
          <w:bdr w:val="none" w:sz="0" w:space="0" w:color="auto" w:frame="1"/>
          <w:lang w:eastAsia="fr-FR"/>
          <w14:ligatures w14:val="none"/>
        </w:rPr>
        <w:t xml:space="preserve"> (4 </w:t>
      </w:r>
      <w:proofErr w:type="gramStart"/>
      <w:r w:rsidRPr="0041078E">
        <w:rPr>
          <w:rFonts w:ascii="Segoe UI" w:eastAsia="Times New Roman" w:hAnsi="Segoe UI" w:cs="Segoe UI"/>
          <w:i/>
          <w:iCs/>
          <w:color w:val="2C2F34"/>
          <w:kern w:val="0"/>
          <w:sz w:val="23"/>
          <w:szCs w:val="23"/>
          <w:bdr w:val="none" w:sz="0" w:space="0" w:color="auto" w:frame="1"/>
          <w:lang w:eastAsia="fr-FR"/>
          <w14:ligatures w14:val="none"/>
        </w:rPr>
        <w:t>900  hectares</w:t>
      </w:r>
      <w:proofErr w:type="gramEnd"/>
      <w:r w:rsidRPr="0041078E">
        <w:rPr>
          <w:rFonts w:ascii="Segoe UI" w:eastAsia="Times New Roman" w:hAnsi="Segoe UI" w:cs="Segoe UI"/>
          <w:i/>
          <w:iCs/>
          <w:color w:val="2C2F34"/>
          <w:kern w:val="0"/>
          <w:sz w:val="23"/>
          <w:szCs w:val="23"/>
          <w:bdr w:val="none" w:sz="0" w:space="0" w:color="auto" w:frame="1"/>
          <w:lang w:eastAsia="fr-FR"/>
          <w14:ligatures w14:val="none"/>
        </w:rPr>
        <w:t>) est menacée par la jacinthe d’eau. Si l’ambition du </w:t>
      </w:r>
      <w:hyperlink r:id="rId11" w:history="1">
        <w:r w:rsidRPr="0041078E">
          <w:rPr>
            <w:rFonts w:ascii="Segoe UI" w:eastAsia="Times New Roman" w:hAnsi="Segoe UI" w:cs="Segoe UI"/>
            <w:i/>
            <w:iCs/>
            <w:color w:val="2E850C"/>
            <w:kern w:val="0"/>
            <w:sz w:val="23"/>
            <w:szCs w:val="23"/>
            <w:u w:val="single"/>
            <w:bdr w:val="none" w:sz="0" w:space="0" w:color="auto" w:frame="1"/>
            <w:lang w:eastAsia="fr-FR"/>
            <w14:ligatures w14:val="none"/>
          </w:rPr>
          <w:t xml:space="preserve">projet </w:t>
        </w:r>
        <w:proofErr w:type="spellStart"/>
        <w:r w:rsidRPr="0041078E">
          <w:rPr>
            <w:rFonts w:ascii="Segoe UI" w:eastAsia="Times New Roman" w:hAnsi="Segoe UI" w:cs="Segoe UI"/>
            <w:i/>
            <w:iCs/>
            <w:color w:val="2E850C"/>
            <w:kern w:val="0"/>
            <w:sz w:val="23"/>
            <w:szCs w:val="23"/>
            <w:u w:val="single"/>
            <w:bdr w:val="none" w:sz="0" w:space="0" w:color="auto" w:frame="1"/>
            <w:lang w:eastAsia="fr-FR"/>
            <w14:ligatures w14:val="none"/>
          </w:rPr>
          <w:t>Tôgblé</w:t>
        </w:r>
        <w:proofErr w:type="spellEnd"/>
        <w:r w:rsidRPr="0041078E">
          <w:rPr>
            <w:rFonts w:ascii="Segoe UI" w:eastAsia="Times New Roman" w:hAnsi="Segoe UI" w:cs="Segoe UI"/>
            <w:i/>
            <w:iCs/>
            <w:color w:val="2E850C"/>
            <w:kern w:val="0"/>
            <w:sz w:val="23"/>
            <w:szCs w:val="23"/>
            <w:u w:val="single"/>
            <w:bdr w:val="none" w:sz="0" w:space="0" w:color="auto" w:frame="1"/>
            <w:lang w:eastAsia="fr-FR"/>
            <w14:ligatures w14:val="none"/>
          </w:rPr>
          <w:t xml:space="preserve"> est d’endiguer le fléau</w:t>
        </w:r>
      </w:hyperlink>
      <w:r w:rsidRPr="0041078E">
        <w:rPr>
          <w:rFonts w:ascii="Segoe UI" w:eastAsia="Times New Roman" w:hAnsi="Segoe UI" w:cs="Segoe UI"/>
          <w:i/>
          <w:iCs/>
          <w:color w:val="2C2F34"/>
          <w:kern w:val="0"/>
          <w:sz w:val="23"/>
          <w:szCs w:val="23"/>
          <w:bdr w:val="none" w:sz="0" w:space="0" w:color="auto" w:frame="1"/>
          <w:lang w:eastAsia="fr-FR"/>
          <w14:ligatures w14:val="none"/>
        </w:rPr>
        <w:t xml:space="preserve">, Malek </w:t>
      </w:r>
      <w:proofErr w:type="spellStart"/>
      <w:r w:rsidRPr="0041078E">
        <w:rPr>
          <w:rFonts w:ascii="Segoe UI" w:eastAsia="Times New Roman" w:hAnsi="Segoe UI" w:cs="Segoe UI"/>
          <w:i/>
          <w:iCs/>
          <w:color w:val="2C2F34"/>
          <w:kern w:val="0"/>
          <w:sz w:val="23"/>
          <w:szCs w:val="23"/>
          <w:bdr w:val="none" w:sz="0" w:space="0" w:color="auto" w:frame="1"/>
          <w:lang w:eastAsia="fr-FR"/>
          <w14:ligatures w14:val="none"/>
        </w:rPr>
        <w:t>Zitouni</w:t>
      </w:r>
      <w:proofErr w:type="spellEnd"/>
      <w:r w:rsidRPr="0041078E">
        <w:rPr>
          <w:rFonts w:ascii="Segoe UI" w:eastAsia="Times New Roman" w:hAnsi="Segoe UI" w:cs="Segoe UI"/>
          <w:i/>
          <w:iCs/>
          <w:color w:val="2C2F34"/>
          <w:kern w:val="0"/>
          <w:sz w:val="23"/>
          <w:szCs w:val="23"/>
          <w:bdr w:val="none" w:sz="0" w:space="0" w:color="auto" w:frame="1"/>
          <w:lang w:eastAsia="fr-FR"/>
          <w14:ligatures w14:val="none"/>
        </w:rPr>
        <w:t xml:space="preserve">, consultant international en développement durable et consultant associé de l’association </w:t>
      </w:r>
      <w:proofErr w:type="spellStart"/>
      <w:r w:rsidRPr="0041078E">
        <w:rPr>
          <w:rFonts w:ascii="Segoe UI" w:eastAsia="Times New Roman" w:hAnsi="Segoe UI" w:cs="Segoe UI"/>
          <w:i/>
          <w:iCs/>
          <w:color w:val="2C2F34"/>
          <w:kern w:val="0"/>
          <w:sz w:val="23"/>
          <w:szCs w:val="23"/>
          <w:bdr w:val="none" w:sz="0" w:space="0" w:color="auto" w:frame="1"/>
          <w:lang w:eastAsia="fr-FR"/>
          <w14:ligatures w14:val="none"/>
        </w:rPr>
        <w:t>Unigaia</w:t>
      </w:r>
      <w:proofErr w:type="spellEnd"/>
      <w:r w:rsidRPr="0041078E">
        <w:rPr>
          <w:rFonts w:ascii="Segoe UI" w:eastAsia="Times New Roman" w:hAnsi="Segoe UI" w:cs="Segoe UI"/>
          <w:i/>
          <w:iCs/>
          <w:color w:val="2C2F34"/>
          <w:kern w:val="0"/>
          <w:sz w:val="23"/>
          <w:szCs w:val="23"/>
          <w:bdr w:val="none" w:sz="0" w:space="0" w:color="auto" w:frame="1"/>
          <w:lang w:eastAsia="fr-FR"/>
          <w14:ligatures w14:val="none"/>
        </w:rPr>
        <w:t>-France, déclare qu’il sera bénéfique autant pour la nature que pour les riverains. La valorisation de la plante invasive renforcera entre autres, soutient-il, « l’essor de l’agriculture biologique ». Lisez plutôt!</w:t>
      </w:r>
    </w:p>
    <w:p w14:paraId="7A994095" w14:textId="77777777" w:rsidR="0041078E" w:rsidRPr="0041078E" w:rsidRDefault="0041078E" w:rsidP="0041078E">
      <w:pPr>
        <w:spacing w:after="0" w:line="240" w:lineRule="auto"/>
        <w:jc w:val="both"/>
        <w:outlineLvl w:val="1"/>
        <w:rPr>
          <w:rFonts w:ascii="Arima Madurai" w:eastAsia="Times New Roman" w:hAnsi="Arima Madurai" w:cs="Segoe UI"/>
          <w:b/>
          <w:bCs/>
          <w:color w:val="2C2F34"/>
          <w:kern w:val="0"/>
          <w:sz w:val="41"/>
          <w:szCs w:val="41"/>
          <w:lang w:eastAsia="fr-FR"/>
          <w14:ligatures w14:val="none"/>
        </w:rPr>
      </w:pPr>
      <w:proofErr w:type="spellStart"/>
      <w:r w:rsidRPr="0041078E">
        <w:rPr>
          <w:rFonts w:ascii="Arima Madurai" w:eastAsia="Times New Roman" w:hAnsi="Arima Madurai" w:cs="Segoe UI"/>
          <w:b/>
          <w:bCs/>
          <w:color w:val="2C2F34"/>
          <w:kern w:val="0"/>
          <w:sz w:val="41"/>
          <w:szCs w:val="41"/>
          <w:bdr w:val="none" w:sz="0" w:space="0" w:color="auto" w:frame="1"/>
          <w:lang w:eastAsia="fr-FR"/>
          <w14:ligatures w14:val="none"/>
        </w:rPr>
        <w:t>Agratime</w:t>
      </w:r>
      <w:proofErr w:type="spellEnd"/>
      <w:r w:rsidRPr="0041078E">
        <w:rPr>
          <w:rFonts w:ascii="Arima Madurai" w:eastAsia="Times New Roman" w:hAnsi="Arima Madurai" w:cs="Segoe UI"/>
          <w:b/>
          <w:bCs/>
          <w:color w:val="2C2F34"/>
          <w:kern w:val="0"/>
          <w:sz w:val="41"/>
          <w:szCs w:val="41"/>
          <w:bdr w:val="none" w:sz="0" w:space="0" w:color="auto" w:frame="1"/>
          <w:lang w:eastAsia="fr-FR"/>
          <w14:ligatures w14:val="none"/>
        </w:rPr>
        <w:t> : Par le passé, il y a eu des projets (exemple </w:t>
      </w:r>
      <w:hyperlink r:id="rId12" w:history="1">
        <w:r w:rsidRPr="0041078E">
          <w:rPr>
            <w:rFonts w:ascii="Arima Madurai" w:eastAsia="Times New Roman" w:hAnsi="Arima Madurai" w:cs="Segoe UI"/>
            <w:b/>
            <w:bCs/>
            <w:color w:val="2E850C"/>
            <w:kern w:val="0"/>
            <w:sz w:val="41"/>
            <w:szCs w:val="41"/>
            <w:u w:val="single"/>
            <w:bdr w:val="none" w:sz="0" w:space="0" w:color="auto" w:frame="1"/>
            <w:lang w:eastAsia="fr-FR"/>
            <w14:ligatures w14:val="none"/>
          </w:rPr>
          <w:t>ici</w:t>
        </w:r>
      </w:hyperlink>
      <w:r w:rsidRPr="0041078E">
        <w:rPr>
          <w:rFonts w:ascii="Arima Madurai" w:eastAsia="Times New Roman" w:hAnsi="Arima Madurai" w:cs="Segoe UI"/>
          <w:b/>
          <w:bCs/>
          <w:color w:val="2C2F34"/>
          <w:kern w:val="0"/>
          <w:sz w:val="41"/>
          <w:szCs w:val="41"/>
          <w:bdr w:val="none" w:sz="0" w:space="0" w:color="auto" w:frame="1"/>
          <w:lang w:eastAsia="fr-FR"/>
          <w14:ligatures w14:val="none"/>
        </w:rPr>
        <w:t>) avec le même but : endiguer le phénomène de la jacinthe d’eau. Quel est véritablement l’étendue du problème qui semble incurable ?</w:t>
      </w:r>
    </w:p>
    <w:p w14:paraId="644F827F"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b/>
          <w:bCs/>
          <w:color w:val="2C2F34"/>
          <w:kern w:val="0"/>
          <w:sz w:val="23"/>
          <w:szCs w:val="23"/>
          <w:bdr w:val="none" w:sz="0" w:space="0" w:color="auto" w:frame="1"/>
          <w:lang w:eastAsia="fr-FR"/>
          <w14:ligatures w14:val="none"/>
        </w:rPr>
        <w:lastRenderedPageBreak/>
        <w:t xml:space="preserve">Malek </w:t>
      </w:r>
      <w:proofErr w:type="spellStart"/>
      <w:r w:rsidRPr="0041078E">
        <w:rPr>
          <w:rFonts w:ascii="Segoe UI" w:eastAsia="Times New Roman" w:hAnsi="Segoe UI" w:cs="Segoe UI"/>
          <w:b/>
          <w:bCs/>
          <w:color w:val="2C2F34"/>
          <w:kern w:val="0"/>
          <w:sz w:val="23"/>
          <w:szCs w:val="23"/>
          <w:bdr w:val="none" w:sz="0" w:space="0" w:color="auto" w:frame="1"/>
          <w:lang w:eastAsia="fr-FR"/>
          <w14:ligatures w14:val="none"/>
        </w:rPr>
        <w:t>Zitouni</w:t>
      </w:r>
      <w:proofErr w:type="spellEnd"/>
      <w:r w:rsidRPr="0041078E">
        <w:rPr>
          <w:rFonts w:ascii="Segoe UI" w:eastAsia="Times New Roman" w:hAnsi="Segoe UI" w:cs="Segoe UI"/>
          <w:color w:val="2C2F34"/>
          <w:kern w:val="0"/>
          <w:sz w:val="23"/>
          <w:szCs w:val="23"/>
          <w:lang w:eastAsia="fr-FR"/>
          <w14:ligatures w14:val="none"/>
        </w:rPr>
        <w:t> : Je ne sais pas s’il y a eu des projets dont l’objectif était d’endiguer le fléau de la jacinthe d’eau ? J’ai seulement connaissance de projets qui visent la valorisation de cette plante envahissante, dont l’enlèvement ne pouvait se faire que manuellement par les femmes essentiellement.</w:t>
      </w:r>
    </w:p>
    <w:p w14:paraId="594E3167"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initié par l’ONG béninoise </w:t>
      </w:r>
      <w:r w:rsidRPr="0041078E">
        <w:rPr>
          <w:rFonts w:ascii="Segoe UI" w:eastAsia="Times New Roman" w:hAnsi="Segoe UI" w:cs="Segoe UI"/>
          <w:i/>
          <w:iCs/>
          <w:color w:val="2C2F34"/>
          <w:kern w:val="0"/>
          <w:sz w:val="23"/>
          <w:szCs w:val="23"/>
          <w:bdr w:val="none" w:sz="0" w:space="0" w:color="auto" w:frame="1"/>
          <w:lang w:eastAsia="fr-FR"/>
          <w14:ligatures w14:val="none"/>
        </w:rPr>
        <w:t>Terre Nouvelle</w:t>
      </w:r>
      <w:r w:rsidRPr="0041078E">
        <w:rPr>
          <w:rFonts w:ascii="Segoe UI" w:eastAsia="Times New Roman" w:hAnsi="Segoe UI" w:cs="Segoe UI"/>
          <w:color w:val="2C2F34"/>
          <w:kern w:val="0"/>
          <w:sz w:val="23"/>
          <w:szCs w:val="23"/>
          <w:lang w:eastAsia="fr-FR"/>
          <w14:ligatures w14:val="none"/>
        </w:rPr>
        <w:t> en partenariat avec l’association française </w:t>
      </w:r>
      <w:hyperlink r:id="rId13" w:history="1">
        <w:r w:rsidRPr="0041078E">
          <w:rPr>
            <w:rFonts w:ascii="Segoe UI" w:eastAsia="Times New Roman" w:hAnsi="Segoe UI" w:cs="Segoe UI"/>
            <w:i/>
            <w:iCs/>
            <w:color w:val="2E850C"/>
            <w:kern w:val="0"/>
            <w:sz w:val="23"/>
            <w:szCs w:val="23"/>
            <w:bdr w:val="none" w:sz="0" w:space="0" w:color="auto" w:frame="1"/>
            <w:lang w:eastAsia="fr-FR"/>
            <w14:ligatures w14:val="none"/>
          </w:rPr>
          <w:t>UNIGAIA</w:t>
        </w:r>
      </w:hyperlink>
      <w:r w:rsidRPr="0041078E">
        <w:rPr>
          <w:rFonts w:ascii="Segoe UI" w:eastAsia="Times New Roman" w:hAnsi="Segoe UI" w:cs="Segoe UI"/>
          <w:color w:val="2C2F34"/>
          <w:kern w:val="0"/>
          <w:sz w:val="23"/>
          <w:szCs w:val="23"/>
          <w:lang w:eastAsia="fr-FR"/>
          <w14:ligatures w14:val="none"/>
        </w:rPr>
        <w:t>, s’appuie quant à lui sur la méthode d’enlèvement de la jacinthe d’eau à l’aide d’une récolteuse mécanique.</w:t>
      </w:r>
    </w:p>
    <w:p w14:paraId="27CA3282"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Quoiqu’il en soit, l’expérience du Bénin en matière de valorisation de la jacinthe d’eau, particulièrement dans la commune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est remarquable de par la diversification et l’innovation qui ont caractérisé les différentes applications développées !</w:t>
      </w:r>
    </w:p>
    <w:p w14:paraId="130062E5" w14:textId="77777777" w:rsidR="0041078E" w:rsidRPr="0041078E" w:rsidRDefault="0041078E" w:rsidP="0041078E">
      <w:pPr>
        <w:spacing w:after="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bdr w:val="none" w:sz="0" w:space="0" w:color="auto" w:frame="1"/>
          <w:lang w:eastAsia="fr-FR"/>
          <w14:ligatures w14:val="none"/>
        </w:rPr>
        <w:t xml:space="preserve">Le projet </w:t>
      </w:r>
      <w:proofErr w:type="spellStart"/>
      <w:r w:rsidRPr="0041078E">
        <w:rPr>
          <w:rFonts w:ascii="Arima Madurai" w:eastAsia="Times New Roman" w:hAnsi="Arima Madurai" w:cs="Segoe UI"/>
          <w:b/>
          <w:bCs/>
          <w:color w:val="2C2F34"/>
          <w:kern w:val="0"/>
          <w:sz w:val="41"/>
          <w:szCs w:val="41"/>
          <w:bdr w:val="none" w:sz="0" w:space="0" w:color="auto" w:frame="1"/>
          <w:lang w:eastAsia="fr-FR"/>
          <w14:ligatures w14:val="none"/>
        </w:rPr>
        <w:t>Tôgblé</w:t>
      </w:r>
      <w:proofErr w:type="spellEnd"/>
      <w:r w:rsidRPr="0041078E">
        <w:rPr>
          <w:rFonts w:ascii="Arima Madurai" w:eastAsia="Times New Roman" w:hAnsi="Arima Madurai" w:cs="Segoe UI"/>
          <w:b/>
          <w:bCs/>
          <w:color w:val="2C2F34"/>
          <w:kern w:val="0"/>
          <w:sz w:val="41"/>
          <w:szCs w:val="41"/>
          <w:bdr w:val="none" w:sz="0" w:space="0" w:color="auto" w:frame="1"/>
          <w:lang w:eastAsia="fr-FR"/>
          <w14:ligatures w14:val="none"/>
        </w:rPr>
        <w:t xml:space="preserve"> entend restaurer la biodiversité du lac </w:t>
      </w:r>
      <w:proofErr w:type="spellStart"/>
      <w:r w:rsidRPr="0041078E">
        <w:rPr>
          <w:rFonts w:ascii="Arima Madurai" w:eastAsia="Times New Roman" w:hAnsi="Arima Madurai" w:cs="Segoe UI"/>
          <w:b/>
          <w:bCs/>
          <w:color w:val="2C2F34"/>
          <w:kern w:val="0"/>
          <w:sz w:val="41"/>
          <w:szCs w:val="41"/>
          <w:bdr w:val="none" w:sz="0" w:space="0" w:color="auto" w:frame="1"/>
          <w:lang w:eastAsia="fr-FR"/>
          <w14:ligatures w14:val="none"/>
        </w:rPr>
        <w:t>Nokoué</w:t>
      </w:r>
      <w:proofErr w:type="spellEnd"/>
      <w:r w:rsidRPr="0041078E">
        <w:rPr>
          <w:rFonts w:ascii="Arima Madurai" w:eastAsia="Times New Roman" w:hAnsi="Arima Madurai" w:cs="Segoe UI"/>
          <w:b/>
          <w:bCs/>
          <w:color w:val="2C2F34"/>
          <w:kern w:val="0"/>
          <w:sz w:val="41"/>
          <w:szCs w:val="41"/>
          <w:bdr w:val="none" w:sz="0" w:space="0" w:color="auto" w:frame="1"/>
          <w:lang w:eastAsia="fr-FR"/>
          <w14:ligatures w14:val="none"/>
        </w:rPr>
        <w:t>. En quoi est-il différent des autres projets déjà menés ?</w:t>
      </w:r>
    </w:p>
    <w:p w14:paraId="10DEB17A"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Pour répondre à votre question avant d’essayer de donner un aperçu sur la portée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je voudrais clarifier ceci :</w:t>
      </w:r>
    </w:p>
    <w:p w14:paraId="4A4B5755"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b/>
          <w:bCs/>
          <w:color w:val="2C2F34"/>
          <w:kern w:val="0"/>
          <w:sz w:val="23"/>
          <w:szCs w:val="23"/>
          <w:bdr w:val="none" w:sz="0" w:space="0" w:color="auto" w:frame="1"/>
          <w:lang w:eastAsia="fr-FR"/>
          <w14:ligatures w14:val="none"/>
        </w:rPr>
        <w:t>1°-</w:t>
      </w:r>
      <w:r w:rsidRPr="0041078E">
        <w:rPr>
          <w:rFonts w:ascii="Segoe UI" w:eastAsia="Times New Roman" w:hAnsi="Segoe UI" w:cs="Segoe UI"/>
          <w:color w:val="2C2F34"/>
          <w:kern w:val="0"/>
          <w:sz w:val="23"/>
          <w:szCs w:val="23"/>
          <w:lang w:eastAsia="fr-FR"/>
          <w14:ligatures w14:val="none"/>
        </w:rPr>
        <w:t xml:space="preserve">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vise à contribuer et à soutenir les efforts de protection de la biodiversité du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sachant que l’éradication du fléau de la jacinthe d’eau est une œuvre de longue haleine.</w:t>
      </w:r>
    </w:p>
    <w:p w14:paraId="476232B1"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b/>
          <w:bCs/>
          <w:color w:val="2C2F34"/>
          <w:kern w:val="0"/>
          <w:sz w:val="23"/>
          <w:szCs w:val="23"/>
          <w:bdr w:val="none" w:sz="0" w:space="0" w:color="auto" w:frame="1"/>
          <w:lang w:eastAsia="fr-FR"/>
          <w14:ligatures w14:val="none"/>
        </w:rPr>
        <w:t>2°-</w:t>
      </w:r>
      <w:r w:rsidRPr="0041078E">
        <w:rPr>
          <w:rFonts w:ascii="Segoe UI" w:eastAsia="Times New Roman" w:hAnsi="Segoe UI" w:cs="Segoe UI"/>
          <w:color w:val="2C2F34"/>
          <w:kern w:val="0"/>
          <w:sz w:val="23"/>
          <w:szCs w:val="23"/>
          <w:lang w:eastAsia="fr-FR"/>
          <w14:ligatures w14:val="none"/>
        </w:rPr>
        <w:t xml:space="preserve">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se distingue par la méthode mécanique de la récolte, d’une part, et un mode de gestion et de valorisation de la jacinthe d’eau dans les applications essentiellement industrielles</w:t>
      </w:r>
    </w:p>
    <w:p w14:paraId="1D3F8FD6"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J’ajouterai, pour situer les contours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par rapport aux projets qui prennent appui sur l’enjeu de la valorisation, les considérations suivantes :</w:t>
      </w:r>
    </w:p>
    <w:p w14:paraId="2A7DCEEC" w14:textId="77777777" w:rsidR="0041078E" w:rsidRPr="0041078E" w:rsidRDefault="0041078E" w:rsidP="0041078E">
      <w:pPr>
        <w:numPr>
          <w:ilvl w:val="0"/>
          <w:numId w:val="1"/>
        </w:numPr>
        <w:spacing w:after="0" w:line="390" w:lineRule="atLeast"/>
        <w:ind w:left="795"/>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C’est à la faveur de l’étude du projet MUPEL d’accès à l’eau potable au profit des villages lacustres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que nous avons pris la mesure de l’enjeu crucial que représente la jacinthe d’eau pour la protection de la biodiversité du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En effet, cette plante invasive qui colonise les villages lacustres et qui obstrue les voies de navigation avec les conséquences que vous pouvez deviner sur la vie quotidienne des habitants nous a incité à prendre en compte ce phénomène. Un projet spécifique dénommé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par référence à ce cauchemar de la jacinthe, a été initié pour « </w:t>
      </w:r>
      <w:r w:rsidRPr="0041078E">
        <w:rPr>
          <w:rFonts w:ascii="Segoe UI" w:eastAsia="Times New Roman" w:hAnsi="Segoe UI" w:cs="Segoe UI"/>
          <w:i/>
          <w:iCs/>
          <w:color w:val="2C2F34"/>
          <w:kern w:val="0"/>
          <w:sz w:val="23"/>
          <w:szCs w:val="23"/>
          <w:bdr w:val="none" w:sz="0" w:space="0" w:color="auto" w:frame="1"/>
          <w:lang w:eastAsia="fr-FR"/>
          <w14:ligatures w14:val="none"/>
        </w:rPr>
        <w:t xml:space="preserve">transformer le fléau de la jacinthe en opportunité pour les populations de </w:t>
      </w:r>
      <w:proofErr w:type="spellStart"/>
      <w:r w:rsidRPr="0041078E">
        <w:rPr>
          <w:rFonts w:ascii="Segoe UI" w:eastAsia="Times New Roman" w:hAnsi="Segoe UI" w:cs="Segoe UI"/>
          <w:i/>
          <w:iCs/>
          <w:color w:val="2C2F34"/>
          <w:kern w:val="0"/>
          <w:sz w:val="23"/>
          <w:szCs w:val="23"/>
          <w:bdr w:val="none" w:sz="0" w:space="0" w:color="auto" w:frame="1"/>
          <w:lang w:eastAsia="fr-FR"/>
          <w14:ligatures w14:val="none"/>
        </w:rPr>
        <w:t>Sô</w:t>
      </w:r>
      <w:proofErr w:type="spellEnd"/>
      <w:r w:rsidRPr="0041078E">
        <w:rPr>
          <w:rFonts w:ascii="Segoe UI" w:eastAsia="Times New Roman" w:hAnsi="Segoe UI" w:cs="Segoe UI"/>
          <w:i/>
          <w:iCs/>
          <w:color w:val="2C2F34"/>
          <w:kern w:val="0"/>
          <w:sz w:val="23"/>
          <w:szCs w:val="23"/>
          <w:bdr w:val="none" w:sz="0" w:space="0" w:color="auto" w:frame="1"/>
          <w:lang w:eastAsia="fr-FR"/>
          <w14:ligatures w14:val="none"/>
        </w:rPr>
        <w:t xml:space="preserve"> Ava et d’autres zones humides du </w:t>
      </w:r>
      <w:proofErr w:type="gramStart"/>
      <w:r w:rsidRPr="0041078E">
        <w:rPr>
          <w:rFonts w:ascii="Segoe UI" w:eastAsia="Times New Roman" w:hAnsi="Segoe UI" w:cs="Segoe UI"/>
          <w:i/>
          <w:iCs/>
          <w:color w:val="2C2F34"/>
          <w:kern w:val="0"/>
          <w:sz w:val="23"/>
          <w:szCs w:val="23"/>
          <w:bdr w:val="none" w:sz="0" w:space="0" w:color="auto" w:frame="1"/>
          <w:lang w:eastAsia="fr-FR"/>
          <w14:ligatures w14:val="none"/>
        </w:rPr>
        <w:t>Bénin</w:t>
      </w:r>
      <w:r w:rsidRPr="0041078E">
        <w:rPr>
          <w:rFonts w:ascii="Segoe UI" w:eastAsia="Times New Roman" w:hAnsi="Segoe UI" w:cs="Segoe UI"/>
          <w:color w:val="2C2F34"/>
          <w:kern w:val="0"/>
          <w:sz w:val="23"/>
          <w:szCs w:val="23"/>
          <w:lang w:eastAsia="fr-FR"/>
          <w14:ligatures w14:val="none"/>
        </w:rPr>
        <w:t>»</w:t>
      </w:r>
      <w:proofErr w:type="gramEnd"/>
      <w:r w:rsidRPr="0041078E">
        <w:rPr>
          <w:rFonts w:ascii="Segoe UI" w:eastAsia="Times New Roman" w:hAnsi="Segoe UI" w:cs="Segoe UI"/>
          <w:color w:val="2C2F34"/>
          <w:kern w:val="0"/>
          <w:sz w:val="23"/>
          <w:szCs w:val="23"/>
          <w:lang w:eastAsia="fr-FR"/>
          <w14:ligatures w14:val="none"/>
        </w:rPr>
        <w:t>.</w:t>
      </w:r>
    </w:p>
    <w:p w14:paraId="377806D5" w14:textId="77777777" w:rsidR="0041078E" w:rsidRPr="0041078E" w:rsidRDefault="0041078E" w:rsidP="0041078E">
      <w:pPr>
        <w:numPr>
          <w:ilvl w:val="0"/>
          <w:numId w:val="1"/>
        </w:numPr>
        <w:spacing w:after="0" w:line="390" w:lineRule="atLeast"/>
        <w:ind w:left="795"/>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dans le cadre de sa mise en œuvre, démarrera avec l’expérimentation de la méthode mécanique dans la commune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Un projet pilote qui consiste à introduire une récolteuse mécanique capable d’enlever jusqu’à 3500 m²/heure, sera lancé en 2024 si les conditions financières nécessaires sont réunies.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dans sa phase expérimentale, se veut une </w:t>
      </w:r>
      <w:r w:rsidRPr="0041078E">
        <w:rPr>
          <w:rFonts w:ascii="Segoe UI" w:eastAsia="Times New Roman" w:hAnsi="Segoe UI" w:cs="Segoe UI"/>
          <w:b/>
          <w:bCs/>
          <w:i/>
          <w:iCs/>
          <w:color w:val="2C2F34"/>
          <w:kern w:val="0"/>
          <w:sz w:val="23"/>
          <w:szCs w:val="23"/>
          <w:bdr w:val="none" w:sz="0" w:space="0" w:color="auto" w:frame="1"/>
          <w:lang w:eastAsia="fr-FR"/>
          <w14:ligatures w14:val="none"/>
        </w:rPr>
        <w:t>Initiative Biodiversité</w:t>
      </w:r>
      <w:r w:rsidRPr="0041078E">
        <w:rPr>
          <w:rFonts w:ascii="Segoe UI" w:eastAsia="Times New Roman" w:hAnsi="Segoe UI" w:cs="Segoe UI"/>
          <w:color w:val="2C2F34"/>
          <w:kern w:val="0"/>
          <w:sz w:val="23"/>
          <w:szCs w:val="23"/>
          <w:lang w:eastAsia="fr-FR"/>
          <w14:ligatures w14:val="none"/>
        </w:rPr>
        <w:t> </w:t>
      </w:r>
      <w:r w:rsidRPr="0041078E">
        <w:rPr>
          <w:rFonts w:ascii="Segoe UI" w:eastAsia="Times New Roman" w:hAnsi="Segoe UI" w:cs="Segoe UI"/>
          <w:b/>
          <w:bCs/>
          <w:color w:val="2C2F34"/>
          <w:kern w:val="0"/>
          <w:sz w:val="23"/>
          <w:szCs w:val="23"/>
          <w:bdr w:val="none" w:sz="0" w:space="0" w:color="auto" w:frame="1"/>
          <w:lang w:eastAsia="fr-FR"/>
          <w14:ligatures w14:val="none"/>
        </w:rPr>
        <w:t>de solidarité internationale.</w:t>
      </w:r>
    </w:p>
    <w:p w14:paraId="12AADDB7"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A ce titre, je voudrais préciser un point important.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ne se posera en aucun cas et d’aucune manière en concurrent avec les principaux acteurs traditionnels de « la filière jacinthe » au Bénin, à savoir les femmes surtout. Bien au contraire. Celles -ci vivent de cette activité bien ancrée où le dur labeur rythme le quotidien de leurs familles. Elles trouveront dans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un confort et un réconfort au plan physique, santé, sécurité et pécunier.</w:t>
      </w:r>
    </w:p>
    <w:p w14:paraId="40088222" w14:textId="77777777" w:rsidR="0041078E" w:rsidRPr="0041078E" w:rsidRDefault="0041078E" w:rsidP="0041078E">
      <w:pPr>
        <w:shd w:val="clear" w:color="auto" w:fill="2C2F34"/>
        <w:spacing w:line="390" w:lineRule="atLeast"/>
        <w:jc w:val="both"/>
        <w:rPr>
          <w:rFonts w:ascii="Segoe UI" w:eastAsia="Times New Roman" w:hAnsi="Segoe UI" w:cs="Segoe UI"/>
          <w:i/>
          <w:iCs/>
          <w:color w:val="FFFFFF"/>
          <w:kern w:val="0"/>
          <w:sz w:val="29"/>
          <w:szCs w:val="29"/>
          <w:lang w:eastAsia="fr-FR"/>
          <w14:ligatures w14:val="none"/>
        </w:rPr>
      </w:pPr>
      <w:r w:rsidRPr="0041078E">
        <w:rPr>
          <w:rFonts w:ascii="Segoe UI" w:eastAsia="Times New Roman" w:hAnsi="Segoe UI" w:cs="Segoe UI"/>
          <w:i/>
          <w:iCs/>
          <w:color w:val="FFFFFF"/>
          <w:kern w:val="0"/>
          <w:sz w:val="29"/>
          <w:szCs w:val="29"/>
          <w:lang w:eastAsia="fr-FR"/>
          <w14:ligatures w14:val="none"/>
        </w:rPr>
        <w:t xml:space="preserve">Le projet </w:t>
      </w:r>
      <w:proofErr w:type="spellStart"/>
      <w:r w:rsidRPr="0041078E">
        <w:rPr>
          <w:rFonts w:ascii="Segoe UI" w:eastAsia="Times New Roman" w:hAnsi="Segoe UI" w:cs="Segoe UI"/>
          <w:i/>
          <w:iCs/>
          <w:color w:val="FFFFFF"/>
          <w:kern w:val="0"/>
          <w:sz w:val="29"/>
          <w:szCs w:val="29"/>
          <w:lang w:eastAsia="fr-FR"/>
          <w14:ligatures w14:val="none"/>
        </w:rPr>
        <w:t>Tôgblé</w:t>
      </w:r>
      <w:proofErr w:type="spellEnd"/>
      <w:r w:rsidRPr="0041078E">
        <w:rPr>
          <w:rFonts w:ascii="Segoe UI" w:eastAsia="Times New Roman" w:hAnsi="Segoe UI" w:cs="Segoe UI"/>
          <w:i/>
          <w:iCs/>
          <w:color w:val="FFFFFF"/>
          <w:kern w:val="0"/>
          <w:sz w:val="29"/>
          <w:szCs w:val="29"/>
          <w:lang w:eastAsia="fr-FR"/>
          <w14:ligatures w14:val="none"/>
        </w:rPr>
        <w:t xml:space="preserve"> ne se posera en aucun cas et d’aucune manière en concurrent avec les principaux acteurs traditionnels de « la filière jacinthe » au Bénin, à savoir les femmes surtout.</w:t>
      </w:r>
    </w:p>
    <w:p w14:paraId="21752539"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Un prix minoré, voire symbolique, leur permettre d’acheter la jacinthe fraiche que nous récolterons et continuer à fournir leurs clients et à valoriser cette ressource pour les besoins de l’agriculture, de l’artisanat et autres domaines d’application.</w:t>
      </w:r>
    </w:p>
    <w:p w14:paraId="2621D180" w14:textId="77777777" w:rsidR="0041078E" w:rsidRPr="0041078E" w:rsidRDefault="0041078E" w:rsidP="0041078E">
      <w:pPr>
        <w:spacing w:after="0" w:line="390" w:lineRule="atLeast"/>
        <w:rPr>
          <w:rFonts w:ascii="Segoe UI" w:eastAsia="Times New Roman" w:hAnsi="Segoe UI" w:cs="Segoe UI"/>
          <w:color w:val="2C2F34"/>
          <w:kern w:val="0"/>
          <w:sz w:val="23"/>
          <w:szCs w:val="23"/>
          <w:lang w:eastAsia="fr-FR"/>
          <w14:ligatures w14:val="none"/>
        </w:rPr>
      </w:pPr>
      <w:hyperlink r:id="rId14" w:history="1">
        <w:r w:rsidRPr="0041078E">
          <w:rPr>
            <w:rFonts w:ascii="Segoe UI" w:eastAsia="Times New Roman" w:hAnsi="Segoe UI" w:cs="Segoe UI"/>
            <w:b/>
            <w:bCs/>
            <w:color w:val="000000"/>
            <w:kern w:val="0"/>
            <w:sz w:val="23"/>
            <w:szCs w:val="23"/>
            <w:u w:val="single"/>
            <w:bdr w:val="none" w:sz="0" w:space="0" w:color="auto" w:frame="1"/>
            <w:lang w:eastAsia="fr-FR"/>
            <w14:ligatures w14:val="none"/>
          </w:rPr>
          <w:t>LIRE AUSSI</w:t>
        </w:r>
        <w:r w:rsidRPr="0041078E">
          <w:rPr>
            <w:rFonts w:ascii="Segoe UI" w:eastAsia="Times New Roman" w:hAnsi="Segoe UI" w:cs="Segoe UI"/>
            <w:b/>
            <w:bCs/>
            <w:color w:val="2E850C"/>
            <w:kern w:val="0"/>
            <w:sz w:val="23"/>
            <w:szCs w:val="23"/>
            <w:u w:val="single"/>
            <w:bdr w:val="none" w:sz="0" w:space="0" w:color="auto" w:frame="1"/>
            <w:lang w:eastAsia="fr-FR"/>
            <w14:ligatures w14:val="none"/>
          </w:rPr>
          <w:t xml:space="preserve"> Lac </w:t>
        </w:r>
        <w:proofErr w:type="spellStart"/>
        <w:r w:rsidRPr="0041078E">
          <w:rPr>
            <w:rFonts w:ascii="Segoe UI" w:eastAsia="Times New Roman" w:hAnsi="Segoe UI" w:cs="Segoe UI"/>
            <w:b/>
            <w:bCs/>
            <w:color w:val="2E850C"/>
            <w:kern w:val="0"/>
            <w:sz w:val="23"/>
            <w:szCs w:val="23"/>
            <w:u w:val="single"/>
            <w:bdr w:val="none" w:sz="0" w:space="0" w:color="auto" w:frame="1"/>
            <w:lang w:eastAsia="fr-FR"/>
            <w14:ligatures w14:val="none"/>
          </w:rPr>
          <w:t>Nokoué</w:t>
        </w:r>
        <w:proofErr w:type="spellEnd"/>
        <w:r w:rsidRPr="0041078E">
          <w:rPr>
            <w:rFonts w:ascii="Segoe UI" w:eastAsia="Times New Roman" w:hAnsi="Segoe UI" w:cs="Segoe UI"/>
            <w:b/>
            <w:bCs/>
            <w:color w:val="2E850C"/>
            <w:kern w:val="0"/>
            <w:sz w:val="23"/>
            <w:szCs w:val="23"/>
            <w:u w:val="single"/>
            <w:bdr w:val="none" w:sz="0" w:space="0" w:color="auto" w:frame="1"/>
            <w:lang w:eastAsia="fr-FR"/>
            <w14:ligatures w14:val="none"/>
          </w:rPr>
          <w:t> : « </w:t>
        </w:r>
        <w:proofErr w:type="spellStart"/>
        <w:r w:rsidRPr="0041078E">
          <w:rPr>
            <w:rFonts w:ascii="Segoe UI" w:eastAsia="Times New Roman" w:hAnsi="Segoe UI" w:cs="Segoe UI"/>
            <w:b/>
            <w:bCs/>
            <w:color w:val="2E850C"/>
            <w:kern w:val="0"/>
            <w:sz w:val="23"/>
            <w:szCs w:val="23"/>
            <w:u w:val="single"/>
            <w:bdr w:val="none" w:sz="0" w:space="0" w:color="auto" w:frame="1"/>
            <w:lang w:eastAsia="fr-FR"/>
            <w14:ligatures w14:val="none"/>
          </w:rPr>
          <w:t>Tôgblé</w:t>
        </w:r>
        <w:proofErr w:type="spellEnd"/>
        <w:r w:rsidRPr="0041078E">
          <w:rPr>
            <w:rFonts w:ascii="Segoe UI" w:eastAsia="Times New Roman" w:hAnsi="Segoe UI" w:cs="Segoe UI"/>
            <w:b/>
            <w:bCs/>
            <w:color w:val="2E850C"/>
            <w:kern w:val="0"/>
            <w:sz w:val="23"/>
            <w:szCs w:val="23"/>
            <w:u w:val="single"/>
            <w:bdr w:val="none" w:sz="0" w:space="0" w:color="auto" w:frame="1"/>
            <w:lang w:eastAsia="fr-FR"/>
            <w14:ligatures w14:val="none"/>
          </w:rPr>
          <w:t> », le projet qui veut arrêter l’avancée de la jacinthe d’eau</w:t>
        </w:r>
      </w:hyperlink>
    </w:p>
    <w:p w14:paraId="7A6EF483" w14:textId="77777777" w:rsidR="0041078E" w:rsidRPr="0041078E" w:rsidRDefault="0041078E" w:rsidP="0041078E">
      <w:pPr>
        <w:spacing w:after="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bdr w:val="none" w:sz="0" w:space="0" w:color="auto" w:frame="1"/>
          <w:lang w:eastAsia="fr-FR"/>
          <w14:ligatures w14:val="none"/>
        </w:rPr>
        <w:t>Vous prévoyez acheter trois récolteuses mécaniques de jacinthe d’eau. Cela est-il suffisant pour restaurer intégralement la biodiversité du lac ?</w:t>
      </w:r>
    </w:p>
    <w:p w14:paraId="0DA73DB4"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Les surfaces infestées par la jacinthe d’eau sont considérables si l’on en croit certains rapports qui en font état. Selon certaines estimations qui restent encore à vérifier, la jacinthe d’eau couvrirait jusqu’à 70% des superficies des plans d’eau en période de crue et de grande prolifération. Le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serait infesté sur pas moins de 15 000 hectares ! C’est énorme. Une récolteuse mécanique travaillant à plein régime enlèverait entre 600 et 700 hectares de jacinthe d’eau par an.</w:t>
      </w:r>
    </w:p>
    <w:p w14:paraId="63F6DC75"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Comme je l’ai indiqué précédemment,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a pour but de contribuer à la préservation la biodiversité du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et des autres zones humides du pays qui vivent le cauchemar de la jacinthe d’eau. Les trois récolteuses dont il est question vont servir à introduire au Bénin la mécanisation, à titre expérimental, de l’enlèvement de la jacinthe d’eau en vue d’assainir prioritairement les zones d’habitat lacustres infestées et dégager les voies de navigation obstruées par la jacinthe. L’objectif d’amélioration du cadre de vie des villages lacustres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w:t>
      </w:r>
      <w:proofErr w:type="gramStart"/>
      <w:r w:rsidRPr="0041078E">
        <w:rPr>
          <w:rFonts w:ascii="Segoe UI" w:eastAsia="Times New Roman" w:hAnsi="Segoe UI" w:cs="Segoe UI"/>
          <w:color w:val="2C2F34"/>
          <w:kern w:val="0"/>
          <w:sz w:val="23"/>
          <w:szCs w:val="23"/>
          <w:lang w:eastAsia="fr-FR"/>
          <w14:ligatures w14:val="none"/>
        </w:rPr>
        <w:t>Ava ,</w:t>
      </w:r>
      <w:proofErr w:type="gramEnd"/>
      <w:r w:rsidRPr="0041078E">
        <w:rPr>
          <w:rFonts w:ascii="Segoe UI" w:eastAsia="Times New Roman" w:hAnsi="Segoe UI" w:cs="Segoe UI"/>
          <w:color w:val="2C2F34"/>
          <w:kern w:val="0"/>
          <w:sz w:val="23"/>
          <w:szCs w:val="23"/>
          <w:lang w:eastAsia="fr-FR"/>
          <w14:ligatures w14:val="none"/>
        </w:rPr>
        <w:t xml:space="preserve"> devant abriter les micro-unités de production d’eau [du projet MUPEL], est déterminant à tous points de vue :</w:t>
      </w:r>
    </w:p>
    <w:p w14:paraId="10746BF1" w14:textId="77777777" w:rsidR="0041078E" w:rsidRPr="0041078E" w:rsidRDefault="0041078E" w:rsidP="0041078E">
      <w:pPr>
        <w:numPr>
          <w:ilvl w:val="0"/>
          <w:numId w:val="2"/>
        </w:numPr>
        <w:spacing w:after="0" w:line="390" w:lineRule="atLeast"/>
        <w:ind w:left="795"/>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i/>
          <w:iCs/>
          <w:color w:val="2C2F34"/>
          <w:kern w:val="0"/>
          <w:sz w:val="23"/>
          <w:szCs w:val="23"/>
          <w:bdr w:val="none" w:sz="0" w:space="0" w:color="auto" w:frame="1"/>
          <w:lang w:eastAsia="fr-FR"/>
          <w14:ligatures w14:val="none"/>
        </w:rPr>
        <w:t>Au plan économique et social,</w:t>
      </w:r>
      <w:r w:rsidRPr="0041078E">
        <w:rPr>
          <w:rFonts w:ascii="Segoe UI" w:eastAsia="Times New Roman" w:hAnsi="Segoe UI" w:cs="Segoe UI"/>
          <w:color w:val="2C2F34"/>
          <w:kern w:val="0"/>
          <w:sz w:val="23"/>
          <w:szCs w:val="23"/>
          <w:lang w:eastAsia="fr-FR"/>
          <w14:ligatures w14:val="none"/>
        </w:rPr>
        <w:t> en fluidifiant le transport fluvial, les activités touristiques reprendront de plus belle. La scolarisation des enfants ne sera plus interrompue. La pêche, activité centrale au niveau de la commune, renaîtra inévitablement grâce à l’oxygénation du lac. La revente et la valorisation massive de la jacinthe d’eau récoltée, générera beaucoup d’emplois au profit des femmes, des jeunes et des moins jeunes.</w:t>
      </w:r>
    </w:p>
    <w:p w14:paraId="5D5DC48E" w14:textId="77777777" w:rsidR="0041078E" w:rsidRPr="0041078E" w:rsidRDefault="0041078E" w:rsidP="0041078E">
      <w:pPr>
        <w:numPr>
          <w:ilvl w:val="0"/>
          <w:numId w:val="2"/>
        </w:numPr>
        <w:spacing w:after="0" w:line="390" w:lineRule="atLeast"/>
        <w:ind w:left="795"/>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i/>
          <w:iCs/>
          <w:color w:val="2C2F34"/>
          <w:kern w:val="0"/>
          <w:sz w:val="23"/>
          <w:szCs w:val="23"/>
          <w:bdr w:val="none" w:sz="0" w:space="0" w:color="auto" w:frame="1"/>
          <w:lang w:eastAsia="fr-FR"/>
          <w14:ligatures w14:val="none"/>
        </w:rPr>
        <w:t>Au plan sanitaire, l</w:t>
      </w:r>
      <w:r w:rsidRPr="0041078E">
        <w:rPr>
          <w:rFonts w:ascii="Segoe UI" w:eastAsia="Times New Roman" w:hAnsi="Segoe UI" w:cs="Segoe UI"/>
          <w:color w:val="2C2F34"/>
          <w:kern w:val="0"/>
          <w:sz w:val="23"/>
          <w:szCs w:val="23"/>
          <w:lang w:eastAsia="fr-FR"/>
          <w14:ligatures w14:val="none"/>
        </w:rPr>
        <w:t>a réduction des maladies, telles le paludisme et la bilharziose favorisées par l’invasion de la jacinthe, impactera la vie et le bien être surtout des femmes.</w:t>
      </w:r>
    </w:p>
    <w:p w14:paraId="714A6AC7" w14:textId="77777777" w:rsidR="0041078E" w:rsidRPr="0041078E" w:rsidRDefault="0041078E" w:rsidP="0041078E">
      <w:pPr>
        <w:numPr>
          <w:ilvl w:val="0"/>
          <w:numId w:val="2"/>
        </w:numPr>
        <w:spacing w:after="75" w:line="390" w:lineRule="atLeast"/>
        <w:ind w:left="795"/>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Au plan environnemental, la dépollution des zones infestées du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contribuera à la régénération des espèces fauniques et florales asphyxiées.</w:t>
      </w:r>
    </w:p>
    <w:p w14:paraId="4EEF4369" w14:textId="740EF4D6" w:rsidR="0041078E" w:rsidRPr="0041078E" w:rsidRDefault="0041078E" w:rsidP="0041078E">
      <w:pPr>
        <w:spacing w:after="0" w:line="390" w:lineRule="atLeast"/>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noProof/>
          <w:color w:val="2E850C"/>
          <w:kern w:val="0"/>
          <w:sz w:val="23"/>
          <w:szCs w:val="23"/>
          <w:bdr w:val="none" w:sz="0" w:space="0" w:color="auto" w:frame="1"/>
          <w:lang w:eastAsia="fr-FR"/>
          <w14:ligatures w14:val="none"/>
        </w:rPr>
        <w:drawing>
          <wp:inline distT="0" distB="0" distL="0" distR="0" wp14:anchorId="0E72092B" wp14:editId="232A5851">
            <wp:extent cx="5760720" cy="3238500"/>
            <wp:effectExtent l="0" t="0" r="0" b="0"/>
            <wp:docPr id="179807828" name="Image 2" descr="Tôgblé">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ôgblé">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r w:rsidRPr="0041078E">
        <w:rPr>
          <w:rFonts w:ascii="Segoe UI" w:eastAsia="Times New Roman" w:hAnsi="Segoe UI" w:cs="Segoe UI"/>
          <w:color w:val="2C2F34"/>
          <w:kern w:val="0"/>
          <w:sz w:val="23"/>
          <w:szCs w:val="23"/>
          <w:lang w:eastAsia="fr-FR"/>
          <w14:ligatures w14:val="none"/>
        </w:rPr>
        <w:t>Récolteuse de jacinthe d’eau</w:t>
      </w:r>
    </w:p>
    <w:p w14:paraId="4BF9FB5F" w14:textId="77777777" w:rsidR="0041078E" w:rsidRPr="0041078E" w:rsidRDefault="0041078E" w:rsidP="0041078E">
      <w:pPr>
        <w:spacing w:after="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bdr w:val="none" w:sz="0" w:space="0" w:color="auto" w:frame="1"/>
          <w:lang w:eastAsia="fr-FR"/>
          <w14:ligatures w14:val="none"/>
        </w:rPr>
        <w:t>Puisque les riverains utilisaient déjà la plante pour diverses transformations, quelle est la plus-value supplémentaire que l’initiative leur apporte ?</w:t>
      </w:r>
    </w:p>
    <w:p w14:paraId="502D3863"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La commune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est réputée pour son caractère de « pôle » d’expérimentation en matière de valorisation de la jacinthe d’eau, notamment pour les besoins du secteur de l’agriculture avec la formulation du compost et de l’aliment du bétail.</w:t>
      </w:r>
    </w:p>
    <w:p w14:paraId="71D915BD"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doit s’inscrire dans cette dynamique en apportant une touche de modernisation par la mécanisation de la récolte, par des projets d’impulsion à l’innovation et à l’industrialisation de cette matière première ; « ce pétrole vert » du Bénin comme la qualifie mon collègue Serge Broch président d’UNIGAIA.</w:t>
      </w:r>
    </w:p>
    <w:p w14:paraId="3023E374"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L’ambition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s’inspire aussi de l’esprit d’innovation qui anime des acteurs tels Green </w:t>
      </w:r>
      <w:proofErr w:type="spellStart"/>
      <w:r w:rsidRPr="0041078E">
        <w:rPr>
          <w:rFonts w:ascii="Segoe UI" w:eastAsia="Times New Roman" w:hAnsi="Segoe UI" w:cs="Segoe UI"/>
          <w:color w:val="2C2F34"/>
          <w:kern w:val="0"/>
          <w:sz w:val="23"/>
          <w:szCs w:val="23"/>
          <w:lang w:eastAsia="fr-FR"/>
          <w14:ligatures w14:val="none"/>
        </w:rPr>
        <w:t>Keeper</w:t>
      </w:r>
      <w:proofErr w:type="spellEnd"/>
      <w:r w:rsidRPr="0041078E">
        <w:rPr>
          <w:rFonts w:ascii="Segoe UI" w:eastAsia="Times New Roman" w:hAnsi="Segoe UI" w:cs="Segoe UI"/>
          <w:color w:val="2C2F34"/>
          <w:kern w:val="0"/>
          <w:sz w:val="23"/>
          <w:szCs w:val="23"/>
          <w:lang w:eastAsia="fr-FR"/>
          <w14:ligatures w14:val="none"/>
        </w:rPr>
        <w:t xml:space="preserve"> </w:t>
      </w:r>
      <w:proofErr w:type="spellStart"/>
      <w:r w:rsidRPr="0041078E">
        <w:rPr>
          <w:rFonts w:ascii="Segoe UI" w:eastAsia="Times New Roman" w:hAnsi="Segoe UI" w:cs="Segoe UI"/>
          <w:color w:val="2C2F34"/>
          <w:kern w:val="0"/>
          <w:sz w:val="23"/>
          <w:szCs w:val="23"/>
          <w:lang w:eastAsia="fr-FR"/>
          <w14:ligatures w14:val="none"/>
        </w:rPr>
        <w:t>Africa</w:t>
      </w:r>
      <w:proofErr w:type="spellEnd"/>
      <w:r w:rsidRPr="0041078E">
        <w:rPr>
          <w:rFonts w:ascii="Segoe UI" w:eastAsia="Times New Roman" w:hAnsi="Segoe UI" w:cs="Segoe UI"/>
          <w:color w:val="2C2F34"/>
          <w:kern w:val="0"/>
          <w:sz w:val="23"/>
          <w:szCs w:val="23"/>
          <w:lang w:eastAsia="fr-FR"/>
          <w14:ligatures w14:val="none"/>
        </w:rPr>
        <w:t xml:space="preserve"> qui fabrique des absorbants industriels à base de fibres de jacinthe. L’idée d’explorer la faisabilité d’une usine de Gel Fuel ou Ethanol [biocarburant] dans la commune de Ouidah a été projetée en 2014 par le CIED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(Conseil Intercommunal d’</w:t>
      </w:r>
      <w:proofErr w:type="spellStart"/>
      <w:r w:rsidRPr="0041078E">
        <w:rPr>
          <w:rFonts w:ascii="Segoe UI" w:eastAsia="Times New Roman" w:hAnsi="Segoe UI" w:cs="Segoe UI"/>
          <w:color w:val="2C2F34"/>
          <w:kern w:val="0"/>
          <w:sz w:val="23"/>
          <w:szCs w:val="23"/>
          <w:lang w:eastAsia="fr-FR"/>
          <w14:ligatures w14:val="none"/>
        </w:rPr>
        <w:t>Eco-Développement</w:t>
      </w:r>
      <w:proofErr w:type="spellEnd"/>
      <w:r w:rsidRPr="0041078E">
        <w:rPr>
          <w:rFonts w:ascii="Segoe UI" w:eastAsia="Times New Roman" w:hAnsi="Segoe UI" w:cs="Segoe UI"/>
          <w:color w:val="2C2F34"/>
          <w:kern w:val="0"/>
          <w:sz w:val="23"/>
          <w:szCs w:val="23"/>
          <w:lang w:eastAsia="fr-FR"/>
          <w14:ligatures w14:val="none"/>
        </w:rPr>
        <w:t xml:space="preserve">. Toujours dans la région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on trouvera aussi, en bonne place, la valorisation de la jacinthe d’eau inscrite au Programme du Gouvernement (2021-2026) en faveur du projet « Réinventer la cité lacustre de </w:t>
      </w:r>
      <w:proofErr w:type="spellStart"/>
      <w:r w:rsidRPr="0041078E">
        <w:rPr>
          <w:rFonts w:ascii="Segoe UI" w:eastAsia="Times New Roman" w:hAnsi="Segoe UI" w:cs="Segoe UI"/>
          <w:color w:val="2C2F34"/>
          <w:kern w:val="0"/>
          <w:sz w:val="23"/>
          <w:szCs w:val="23"/>
          <w:lang w:eastAsia="fr-FR"/>
          <w14:ligatures w14:val="none"/>
        </w:rPr>
        <w:t>Ganvié</w:t>
      </w:r>
      <w:proofErr w:type="spellEnd"/>
      <w:r w:rsidRPr="0041078E">
        <w:rPr>
          <w:rFonts w:ascii="Segoe UI" w:eastAsia="Times New Roman" w:hAnsi="Segoe UI" w:cs="Segoe UI"/>
          <w:color w:val="2C2F34"/>
          <w:kern w:val="0"/>
          <w:sz w:val="23"/>
          <w:szCs w:val="23"/>
          <w:lang w:eastAsia="fr-FR"/>
          <w14:ligatures w14:val="none"/>
        </w:rPr>
        <w:t xml:space="preserve"> ». Cela dénote une volonté de faire de la jacinthe d’eau une ressource stratégique au service du développement socio-économique au Bénin.</w:t>
      </w:r>
    </w:p>
    <w:p w14:paraId="6BD9B347"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C’est donc dans l’esprit de cette dynamique d’innovation que les partenaires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s’engagent à œuvrer pour apporter une « plus-value » qui se matérialisera dans l’introduction de technologies, le transfert de savoir-faire, la formation des ressources humaines ainsi que la promotion de partenariats techniques et scientifiques pour la Recherche et le développement de méthodes de traitement et de valorisation de la jacinthe d’eau.</w:t>
      </w:r>
    </w:p>
    <w:p w14:paraId="19BF9857" w14:textId="77777777" w:rsidR="0041078E" w:rsidRPr="0041078E" w:rsidRDefault="0041078E" w:rsidP="0041078E">
      <w:pPr>
        <w:spacing w:after="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bdr w:val="none" w:sz="0" w:space="0" w:color="auto" w:frame="1"/>
          <w:lang w:eastAsia="fr-FR"/>
          <w14:ligatures w14:val="none"/>
        </w:rPr>
        <w:t>Parlez-nous des enjeux de ce projet pour l’agriculture et le climat.</w:t>
      </w:r>
    </w:p>
    <w:p w14:paraId="66440AA9"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Lorsqu’on parle de protection et de restauration de la biodiversité du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par rapport l’eutrophisation qui détériore l’écosystème aquatique du lac, ce qui nous vient à l’esprit c’est l’impact considérable de la prolifération de jacinthe d’eau qui aggrave le phénomène du réchauffement climatique. On assiste à une augmentation de température (variation entre 24° et 29°) et à une désoxygénation du lac avec pour conséquences l’asphyxie de la faune et une menace pour la pêche qui représente 70% de l’activité des habitants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w:t>
      </w:r>
    </w:p>
    <w:p w14:paraId="5B59D30E" w14:textId="77777777" w:rsidR="0041078E" w:rsidRPr="0041078E" w:rsidRDefault="0041078E" w:rsidP="0041078E">
      <w:pPr>
        <w:shd w:val="clear" w:color="auto" w:fill="2C2F34"/>
        <w:spacing w:line="390" w:lineRule="atLeast"/>
        <w:rPr>
          <w:rFonts w:ascii="Segoe UI" w:eastAsia="Times New Roman" w:hAnsi="Segoe UI" w:cs="Segoe UI"/>
          <w:i/>
          <w:iCs/>
          <w:color w:val="FFFFFF"/>
          <w:kern w:val="0"/>
          <w:sz w:val="29"/>
          <w:szCs w:val="29"/>
          <w:lang w:eastAsia="fr-FR"/>
          <w14:ligatures w14:val="none"/>
        </w:rPr>
      </w:pPr>
      <w:r w:rsidRPr="0041078E">
        <w:rPr>
          <w:rFonts w:ascii="Segoe UI" w:eastAsia="Times New Roman" w:hAnsi="Segoe UI" w:cs="Segoe UI"/>
          <w:i/>
          <w:iCs/>
          <w:color w:val="FFFFFF"/>
          <w:kern w:val="0"/>
          <w:sz w:val="29"/>
          <w:szCs w:val="29"/>
          <w:lang w:eastAsia="fr-FR"/>
          <w14:ligatures w14:val="none"/>
        </w:rPr>
        <w:t xml:space="preserve">L’approche du projet </w:t>
      </w:r>
      <w:proofErr w:type="spellStart"/>
      <w:r w:rsidRPr="0041078E">
        <w:rPr>
          <w:rFonts w:ascii="Segoe UI" w:eastAsia="Times New Roman" w:hAnsi="Segoe UI" w:cs="Segoe UI"/>
          <w:i/>
          <w:iCs/>
          <w:color w:val="FFFFFF"/>
          <w:kern w:val="0"/>
          <w:sz w:val="29"/>
          <w:szCs w:val="29"/>
          <w:lang w:eastAsia="fr-FR"/>
          <w14:ligatures w14:val="none"/>
        </w:rPr>
        <w:t>Tôgblé</w:t>
      </w:r>
      <w:proofErr w:type="spellEnd"/>
      <w:r w:rsidRPr="0041078E">
        <w:rPr>
          <w:rFonts w:ascii="Segoe UI" w:eastAsia="Times New Roman" w:hAnsi="Segoe UI" w:cs="Segoe UI"/>
          <w:i/>
          <w:iCs/>
          <w:color w:val="FFFFFF"/>
          <w:kern w:val="0"/>
          <w:sz w:val="29"/>
          <w:szCs w:val="29"/>
          <w:lang w:eastAsia="fr-FR"/>
          <w14:ligatures w14:val="none"/>
        </w:rPr>
        <w:t xml:space="preserve"> peut constituer en partie la solution susceptible d’atténuer les effets du climat.</w:t>
      </w:r>
    </w:p>
    <w:p w14:paraId="20029BE0"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Pour faire face à la problématique de la prolifération de jacinthe d’eau, conséquence de l’eutrophisation du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et autres zones humides du Bénin, l’approche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peut constituer en partie la solution susceptible d’atténuer les effets du climat, dont le phénomène des inondations récurrentes qui se déclarent fréquemment dans la région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entrainant parfois des pertes humaines et une dégradation de l’habitat des communautés lacustres. Les tapis de jacinthe d’eau qui colonisent le lac </w:t>
      </w:r>
      <w:proofErr w:type="spellStart"/>
      <w:r w:rsidRPr="0041078E">
        <w:rPr>
          <w:rFonts w:ascii="Segoe UI" w:eastAsia="Times New Roman" w:hAnsi="Segoe UI" w:cs="Segoe UI"/>
          <w:color w:val="2C2F34"/>
          <w:kern w:val="0"/>
          <w:sz w:val="23"/>
          <w:szCs w:val="23"/>
          <w:lang w:eastAsia="fr-FR"/>
          <w14:ligatures w14:val="none"/>
        </w:rPr>
        <w:t>Nokoué</w:t>
      </w:r>
      <w:proofErr w:type="spellEnd"/>
      <w:r w:rsidRPr="0041078E">
        <w:rPr>
          <w:rFonts w:ascii="Segoe UI" w:eastAsia="Times New Roman" w:hAnsi="Segoe UI" w:cs="Segoe UI"/>
          <w:color w:val="2C2F34"/>
          <w:kern w:val="0"/>
          <w:sz w:val="23"/>
          <w:szCs w:val="23"/>
          <w:lang w:eastAsia="fr-FR"/>
          <w14:ligatures w14:val="none"/>
        </w:rPr>
        <w:t xml:space="preserve"> sont en partie la cause des inondations dommageables du fait des barrages qu’ils forment autour des rivières et des canaux.</w:t>
      </w:r>
    </w:p>
    <w:p w14:paraId="1F22A769"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Concernant la contribution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au développement du secteur agricole, il est évident que </w:t>
      </w:r>
      <w:r w:rsidRPr="0041078E">
        <w:rPr>
          <w:rFonts w:ascii="Segoe UI" w:eastAsia="Times New Roman" w:hAnsi="Segoe UI" w:cs="Segoe UI"/>
          <w:b/>
          <w:bCs/>
          <w:color w:val="2C2F34"/>
          <w:kern w:val="0"/>
          <w:sz w:val="23"/>
          <w:szCs w:val="23"/>
          <w:bdr w:val="none" w:sz="0" w:space="0" w:color="auto" w:frame="1"/>
          <w:lang w:eastAsia="fr-FR"/>
          <w14:ligatures w14:val="none"/>
        </w:rPr>
        <w:t>la récolte de la jacinthe d’eau bénéficiera prioritairement et grandement aux maraichers, aux éleveurs et autres acteurs potentiels qui vivent de l’agriculture ou qui servent ce secteur prometteur</w:t>
      </w:r>
      <w:r w:rsidRPr="0041078E">
        <w:rPr>
          <w:rFonts w:ascii="Segoe UI" w:eastAsia="Times New Roman" w:hAnsi="Segoe UI" w:cs="Segoe UI"/>
          <w:color w:val="2C2F34"/>
          <w:kern w:val="0"/>
          <w:sz w:val="23"/>
          <w:szCs w:val="23"/>
          <w:lang w:eastAsia="fr-FR"/>
          <w14:ligatures w14:val="none"/>
        </w:rPr>
        <w:t>. Les transformateurs de la jacinthe en compost, en aliments du bétail, etc. seront encouragés (par le prix) pour produire davantage d’engrais verts, de fourrages, … et renforcer ainsi l’essor de l’agriculture biologique.</w:t>
      </w:r>
    </w:p>
    <w:p w14:paraId="0F7D221E" w14:textId="77777777" w:rsidR="0041078E" w:rsidRPr="0041078E" w:rsidRDefault="0041078E" w:rsidP="0041078E">
      <w:pPr>
        <w:spacing w:after="12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lang w:eastAsia="fr-FR"/>
          <w14:ligatures w14:val="none"/>
        </w:rPr>
        <w:t xml:space="preserve">L’un des défis dans la mise en œuvre des projets pareils est le transfert de compétences pour la pérennité des acquis. Que prévoit </w:t>
      </w:r>
      <w:proofErr w:type="spellStart"/>
      <w:r w:rsidRPr="0041078E">
        <w:rPr>
          <w:rFonts w:ascii="Arima Madurai" w:eastAsia="Times New Roman" w:hAnsi="Arima Madurai" w:cs="Segoe UI"/>
          <w:b/>
          <w:bCs/>
          <w:color w:val="2C2F34"/>
          <w:kern w:val="0"/>
          <w:sz w:val="41"/>
          <w:szCs w:val="41"/>
          <w:lang w:eastAsia="fr-FR"/>
          <w14:ligatures w14:val="none"/>
        </w:rPr>
        <w:t>Tôgblé</w:t>
      </w:r>
      <w:proofErr w:type="spellEnd"/>
      <w:r w:rsidRPr="0041078E">
        <w:rPr>
          <w:rFonts w:ascii="Arima Madurai" w:eastAsia="Times New Roman" w:hAnsi="Arima Madurai" w:cs="Segoe UI"/>
          <w:b/>
          <w:bCs/>
          <w:color w:val="2C2F34"/>
          <w:kern w:val="0"/>
          <w:sz w:val="41"/>
          <w:szCs w:val="41"/>
          <w:lang w:eastAsia="fr-FR"/>
          <w14:ligatures w14:val="none"/>
        </w:rPr>
        <w:t xml:space="preserve"> à ce sujet ?</w:t>
      </w:r>
    </w:p>
    <w:p w14:paraId="4E928A80"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Quitte à me répéter,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dans son essence, son modèle et son pilotage, a une vocation économique, sociale et solidaire. A partir du projet pilote, dont les contours et la coordination de sa mise en œuvre seront étudiés soigneusement avec la direction locale de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tous les aspects stratégiques liés à la formation, à l’acquisition du savoir-faire et à l’appropriation de la technologie constitueront le centre des préoccupations du projet. Avec le potentiel technique et scientifique disponible au Bénin, il est permis de pouvoir réunir toutes les conditions pour la maitrise des méthodes et des technologies à acquérir pour réussir de tels projets. Ici, je fais référence aux projets « TÔGBLÉ » [Biodiversité] à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et « MUPEL » [Accès à l’eau potable] au profit des villages lacustres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w:t>
      </w:r>
    </w:p>
    <w:p w14:paraId="66D833C7" w14:textId="77777777" w:rsidR="0041078E" w:rsidRPr="0041078E" w:rsidRDefault="0041078E" w:rsidP="0041078E">
      <w:pPr>
        <w:spacing w:after="12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lang w:eastAsia="fr-FR"/>
          <w14:ligatures w14:val="none"/>
        </w:rPr>
        <w:t xml:space="preserve">Vous êtes consultant associé </w:t>
      </w:r>
      <w:proofErr w:type="spellStart"/>
      <w:r w:rsidRPr="0041078E">
        <w:rPr>
          <w:rFonts w:ascii="Arima Madurai" w:eastAsia="Times New Roman" w:hAnsi="Arima Madurai" w:cs="Segoe UI"/>
          <w:b/>
          <w:bCs/>
          <w:color w:val="2C2F34"/>
          <w:kern w:val="0"/>
          <w:sz w:val="41"/>
          <w:szCs w:val="41"/>
          <w:lang w:eastAsia="fr-FR"/>
          <w14:ligatures w14:val="none"/>
        </w:rPr>
        <w:t>Unigaia</w:t>
      </w:r>
      <w:proofErr w:type="spellEnd"/>
      <w:r w:rsidRPr="0041078E">
        <w:rPr>
          <w:rFonts w:ascii="Arima Madurai" w:eastAsia="Times New Roman" w:hAnsi="Arima Madurai" w:cs="Segoe UI"/>
          <w:b/>
          <w:bCs/>
          <w:color w:val="2C2F34"/>
          <w:kern w:val="0"/>
          <w:sz w:val="41"/>
          <w:szCs w:val="41"/>
          <w:lang w:eastAsia="fr-FR"/>
          <w14:ligatures w14:val="none"/>
        </w:rPr>
        <w:t xml:space="preserve"> France. L’association travaille pour la disponibilité d’eau potable à </w:t>
      </w:r>
      <w:proofErr w:type="spellStart"/>
      <w:r w:rsidRPr="0041078E">
        <w:rPr>
          <w:rFonts w:ascii="Arima Madurai" w:eastAsia="Times New Roman" w:hAnsi="Arima Madurai" w:cs="Segoe UI"/>
          <w:b/>
          <w:bCs/>
          <w:color w:val="2C2F34"/>
          <w:kern w:val="0"/>
          <w:sz w:val="41"/>
          <w:szCs w:val="41"/>
          <w:lang w:eastAsia="fr-FR"/>
          <w14:ligatures w14:val="none"/>
        </w:rPr>
        <w:t>Sô</w:t>
      </w:r>
      <w:proofErr w:type="spellEnd"/>
      <w:r w:rsidRPr="0041078E">
        <w:rPr>
          <w:rFonts w:ascii="Arima Madurai" w:eastAsia="Times New Roman" w:hAnsi="Arima Madurai" w:cs="Segoe UI"/>
          <w:b/>
          <w:bCs/>
          <w:color w:val="2C2F34"/>
          <w:kern w:val="0"/>
          <w:sz w:val="41"/>
          <w:szCs w:val="41"/>
          <w:lang w:eastAsia="fr-FR"/>
          <w14:ligatures w14:val="none"/>
        </w:rPr>
        <w:t xml:space="preserve">-Ava. A cet effet, le projet </w:t>
      </w:r>
      <w:proofErr w:type="spellStart"/>
      <w:r w:rsidRPr="0041078E">
        <w:rPr>
          <w:rFonts w:ascii="Arima Madurai" w:eastAsia="Times New Roman" w:hAnsi="Arima Madurai" w:cs="Segoe UI"/>
          <w:b/>
          <w:bCs/>
          <w:color w:val="2C2F34"/>
          <w:kern w:val="0"/>
          <w:sz w:val="41"/>
          <w:szCs w:val="41"/>
          <w:lang w:eastAsia="fr-FR"/>
          <w14:ligatures w14:val="none"/>
        </w:rPr>
        <w:t>Tôgblé</w:t>
      </w:r>
      <w:proofErr w:type="spellEnd"/>
      <w:r w:rsidRPr="0041078E">
        <w:rPr>
          <w:rFonts w:ascii="Arima Madurai" w:eastAsia="Times New Roman" w:hAnsi="Arima Madurai" w:cs="Segoe UI"/>
          <w:b/>
          <w:bCs/>
          <w:color w:val="2C2F34"/>
          <w:kern w:val="0"/>
          <w:sz w:val="41"/>
          <w:szCs w:val="41"/>
          <w:lang w:eastAsia="fr-FR"/>
          <w14:ligatures w14:val="none"/>
        </w:rPr>
        <w:t xml:space="preserve"> apporte quoi ?</w:t>
      </w:r>
    </w:p>
    <w:p w14:paraId="0F474CFC"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Vous faites bien de me poser cette question car il y a un lien très étroit entre deux projets initiés par UNIGAIA et son partenaire l’ONG Terre Nouvelle, avec l’appui de la mairie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à savoir le projet MUPEL et le projet TÔGBLÉ.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émane en réalité de l’étude du projet MUPEL. Je m’explique :</w:t>
      </w:r>
    </w:p>
    <w:p w14:paraId="3D612468"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Le projet MUPEL qui signifie « micro-unités de production d’eau en milieu lacustre » a été initié pour contribuer à approvisionner en eau de boisson environ 30 000 ménages d’une quarantaine de villages lacustres de la commune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 Un peu moins d’une centaine d’unités </w:t>
      </w:r>
      <w:proofErr w:type="spellStart"/>
      <w:r w:rsidRPr="0041078E">
        <w:rPr>
          <w:rFonts w:ascii="Segoe UI" w:eastAsia="Times New Roman" w:hAnsi="Segoe UI" w:cs="Segoe UI"/>
          <w:color w:val="2C2F34"/>
          <w:kern w:val="0"/>
          <w:sz w:val="23"/>
          <w:szCs w:val="23"/>
          <w:lang w:eastAsia="fr-FR"/>
          <w14:ligatures w14:val="none"/>
        </w:rPr>
        <w:t>Mupel</w:t>
      </w:r>
      <w:proofErr w:type="spellEnd"/>
      <w:r w:rsidRPr="0041078E">
        <w:rPr>
          <w:rFonts w:ascii="Segoe UI" w:eastAsia="Times New Roman" w:hAnsi="Segoe UI" w:cs="Segoe UI"/>
          <w:color w:val="2C2F34"/>
          <w:kern w:val="0"/>
          <w:sz w:val="23"/>
          <w:szCs w:val="23"/>
          <w:lang w:eastAsia="fr-FR"/>
          <w14:ligatures w14:val="none"/>
        </w:rPr>
        <w:t xml:space="preserve"> sont prévues pour produire 200 m</w:t>
      </w:r>
      <w:r w:rsidRPr="0041078E">
        <w:rPr>
          <w:rFonts w:ascii="Segoe UI" w:eastAsia="Times New Roman" w:hAnsi="Segoe UI" w:cs="Segoe UI"/>
          <w:color w:val="2C2F34"/>
          <w:kern w:val="0"/>
          <w:sz w:val="17"/>
          <w:szCs w:val="17"/>
          <w:bdr w:val="none" w:sz="0" w:space="0" w:color="auto" w:frame="1"/>
          <w:vertAlign w:val="superscript"/>
          <w:lang w:eastAsia="fr-FR"/>
          <w14:ligatures w14:val="none"/>
        </w:rPr>
        <w:t>3</w:t>
      </w:r>
      <w:r w:rsidRPr="0041078E">
        <w:rPr>
          <w:rFonts w:ascii="Segoe UI" w:eastAsia="Times New Roman" w:hAnsi="Segoe UI" w:cs="Segoe UI"/>
          <w:color w:val="2C2F34"/>
          <w:kern w:val="0"/>
          <w:sz w:val="23"/>
          <w:szCs w:val="23"/>
          <w:lang w:eastAsia="fr-FR"/>
          <w14:ligatures w14:val="none"/>
        </w:rPr>
        <w:t xml:space="preserve">/jour en 2030. Les unités </w:t>
      </w:r>
      <w:proofErr w:type="spellStart"/>
      <w:r w:rsidRPr="0041078E">
        <w:rPr>
          <w:rFonts w:ascii="Segoe UI" w:eastAsia="Times New Roman" w:hAnsi="Segoe UI" w:cs="Segoe UI"/>
          <w:color w:val="2C2F34"/>
          <w:kern w:val="0"/>
          <w:sz w:val="23"/>
          <w:szCs w:val="23"/>
          <w:lang w:eastAsia="fr-FR"/>
          <w14:ligatures w14:val="none"/>
        </w:rPr>
        <w:t>Mupel</w:t>
      </w:r>
      <w:proofErr w:type="spellEnd"/>
      <w:r w:rsidRPr="0041078E">
        <w:rPr>
          <w:rFonts w:ascii="Segoe UI" w:eastAsia="Times New Roman" w:hAnsi="Segoe UI" w:cs="Segoe UI"/>
          <w:color w:val="2C2F34"/>
          <w:kern w:val="0"/>
          <w:sz w:val="23"/>
          <w:szCs w:val="23"/>
          <w:lang w:eastAsia="fr-FR"/>
          <w14:ligatures w14:val="none"/>
        </w:rPr>
        <w:t xml:space="preserve"> reposent sur un système de purification à osmose inverse, alimentées par pompage solaire de l’eau du lac !</w:t>
      </w:r>
    </w:p>
    <w:p w14:paraId="52BE80D9"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Un projet pilote sera mis en œuvre au niveau d’un village lacustre d’environ 5000 habitants. Il sera doté d’une </w:t>
      </w:r>
      <w:proofErr w:type="spellStart"/>
      <w:r w:rsidRPr="0041078E">
        <w:rPr>
          <w:rFonts w:ascii="Segoe UI" w:eastAsia="Times New Roman" w:hAnsi="Segoe UI" w:cs="Segoe UI"/>
          <w:color w:val="2C2F34"/>
          <w:kern w:val="0"/>
          <w:sz w:val="23"/>
          <w:szCs w:val="23"/>
          <w:lang w:eastAsia="fr-FR"/>
          <w14:ligatures w14:val="none"/>
        </w:rPr>
        <w:t>Mupel</w:t>
      </w:r>
      <w:proofErr w:type="spellEnd"/>
      <w:r w:rsidRPr="0041078E">
        <w:rPr>
          <w:rFonts w:ascii="Segoe UI" w:eastAsia="Times New Roman" w:hAnsi="Segoe UI" w:cs="Segoe UI"/>
          <w:color w:val="2C2F34"/>
          <w:kern w:val="0"/>
          <w:sz w:val="23"/>
          <w:szCs w:val="23"/>
          <w:lang w:eastAsia="fr-FR"/>
          <w14:ligatures w14:val="none"/>
        </w:rPr>
        <w:t xml:space="preserve"> d’une capacité de 2000 litres/jour et d’une fontaine domestique d’ultrafiltration par ménage, soit un millier de fontaines individuelles.</w:t>
      </w:r>
    </w:p>
    <w:p w14:paraId="7161E137"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Je reviens maintenant à votre question sur « l’apport » du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Pendant que nous menions l’étude du projet MUPEL, le problème de la jacinthe d’eau s’est plus ou moins interposé pour compliquer le pompage de l’eau du lac. Pour affronter à la fois la pollution due aux activités anthropiques et le fléau de la jacinthe encerclant les habitations, la solution qui nous a paru le plus appropriée est d’initier un projet spécifique d’enlèvement de la jacinthe d’eau et d’assainir les alentours de l’habitat lacustre devant abriter les unités </w:t>
      </w:r>
      <w:proofErr w:type="spellStart"/>
      <w:r w:rsidRPr="0041078E">
        <w:rPr>
          <w:rFonts w:ascii="Segoe UI" w:eastAsia="Times New Roman" w:hAnsi="Segoe UI" w:cs="Segoe UI"/>
          <w:color w:val="2C2F34"/>
          <w:kern w:val="0"/>
          <w:sz w:val="23"/>
          <w:szCs w:val="23"/>
          <w:lang w:eastAsia="fr-FR"/>
          <w14:ligatures w14:val="none"/>
        </w:rPr>
        <w:t>Mupel</w:t>
      </w:r>
      <w:proofErr w:type="spellEnd"/>
      <w:r w:rsidRPr="0041078E">
        <w:rPr>
          <w:rFonts w:ascii="Segoe UI" w:eastAsia="Times New Roman" w:hAnsi="Segoe UI" w:cs="Segoe UI"/>
          <w:color w:val="2C2F34"/>
          <w:kern w:val="0"/>
          <w:sz w:val="23"/>
          <w:szCs w:val="23"/>
          <w:lang w:eastAsia="fr-FR"/>
          <w14:ligatures w14:val="none"/>
        </w:rPr>
        <w:t>. D’où, l’initiation du projet TÔGBLÉ.</w:t>
      </w:r>
    </w:p>
    <w:p w14:paraId="5309F9C2" w14:textId="78C34E00" w:rsidR="0041078E" w:rsidRPr="0041078E" w:rsidRDefault="0041078E" w:rsidP="0041078E">
      <w:pPr>
        <w:spacing w:after="0" w:line="390" w:lineRule="atLeast"/>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noProof/>
          <w:color w:val="2E850C"/>
          <w:kern w:val="0"/>
          <w:sz w:val="23"/>
          <w:szCs w:val="23"/>
          <w:bdr w:val="none" w:sz="0" w:space="0" w:color="auto" w:frame="1"/>
          <w:lang w:eastAsia="fr-FR"/>
          <w14:ligatures w14:val="none"/>
        </w:rPr>
        <w:drawing>
          <wp:inline distT="0" distB="0" distL="0" distR="0" wp14:anchorId="47D677A9" wp14:editId="2ACC4016">
            <wp:extent cx="5760720" cy="1594485"/>
            <wp:effectExtent l="0" t="0" r="0" b="5715"/>
            <wp:docPr id="1276690580" name="Image 1" descr="Tôgblé">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ôgblé">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594485"/>
                    </a:xfrm>
                    <a:prstGeom prst="rect">
                      <a:avLst/>
                    </a:prstGeom>
                    <a:noFill/>
                    <a:ln>
                      <a:noFill/>
                    </a:ln>
                  </pic:spPr>
                </pic:pic>
              </a:graphicData>
            </a:graphic>
          </wp:inline>
        </w:drawing>
      </w:r>
      <w:r w:rsidRPr="0041078E">
        <w:rPr>
          <w:rFonts w:ascii="Segoe UI" w:eastAsia="Times New Roman" w:hAnsi="Segoe UI" w:cs="Segoe UI"/>
          <w:color w:val="2C2F34"/>
          <w:kern w:val="0"/>
          <w:sz w:val="23"/>
          <w:szCs w:val="23"/>
          <w:lang w:eastAsia="fr-FR"/>
          <w14:ligatures w14:val="none"/>
        </w:rPr>
        <w:t xml:space="preserve">Logo </w:t>
      </w:r>
      <w:proofErr w:type="spellStart"/>
      <w:r w:rsidRPr="0041078E">
        <w:rPr>
          <w:rFonts w:ascii="Segoe UI" w:eastAsia="Times New Roman" w:hAnsi="Segoe UI" w:cs="Segoe UI"/>
          <w:color w:val="2C2F34"/>
          <w:kern w:val="0"/>
          <w:sz w:val="23"/>
          <w:szCs w:val="23"/>
          <w:lang w:eastAsia="fr-FR"/>
          <w14:ligatures w14:val="none"/>
        </w:rPr>
        <w:t>Tôgblé</w:t>
      </w:r>
      <w:proofErr w:type="spellEnd"/>
    </w:p>
    <w:p w14:paraId="40BF6E34" w14:textId="77777777" w:rsidR="0041078E" w:rsidRPr="0041078E" w:rsidRDefault="0041078E" w:rsidP="0041078E">
      <w:pPr>
        <w:spacing w:after="0" w:line="240" w:lineRule="auto"/>
        <w:jc w:val="both"/>
        <w:outlineLvl w:val="1"/>
        <w:rPr>
          <w:rFonts w:ascii="Arima Madurai" w:eastAsia="Times New Roman" w:hAnsi="Arima Madurai" w:cs="Segoe UI"/>
          <w:b/>
          <w:bCs/>
          <w:color w:val="2C2F34"/>
          <w:kern w:val="0"/>
          <w:sz w:val="41"/>
          <w:szCs w:val="41"/>
          <w:lang w:eastAsia="fr-FR"/>
          <w14:ligatures w14:val="none"/>
        </w:rPr>
      </w:pPr>
      <w:r w:rsidRPr="0041078E">
        <w:rPr>
          <w:rFonts w:ascii="Arima Madurai" w:eastAsia="Times New Roman" w:hAnsi="Arima Madurai" w:cs="Segoe UI"/>
          <w:b/>
          <w:bCs/>
          <w:color w:val="2C2F34"/>
          <w:kern w:val="0"/>
          <w:sz w:val="41"/>
          <w:szCs w:val="41"/>
          <w:bdr w:val="none" w:sz="0" w:space="0" w:color="auto" w:frame="1"/>
          <w:lang w:eastAsia="fr-FR"/>
          <w14:ligatures w14:val="none"/>
        </w:rPr>
        <w:t xml:space="preserve">Quels sont vos rapports avec les entreprises ou les acteurs déjà engagés dans la restauration du lac </w:t>
      </w:r>
      <w:proofErr w:type="spellStart"/>
      <w:r w:rsidRPr="0041078E">
        <w:rPr>
          <w:rFonts w:ascii="Arima Madurai" w:eastAsia="Times New Roman" w:hAnsi="Arima Madurai" w:cs="Segoe UI"/>
          <w:b/>
          <w:bCs/>
          <w:color w:val="2C2F34"/>
          <w:kern w:val="0"/>
          <w:sz w:val="41"/>
          <w:szCs w:val="41"/>
          <w:bdr w:val="none" w:sz="0" w:space="0" w:color="auto" w:frame="1"/>
          <w:lang w:eastAsia="fr-FR"/>
          <w14:ligatures w14:val="none"/>
        </w:rPr>
        <w:t>Nokoué</w:t>
      </w:r>
      <w:proofErr w:type="spellEnd"/>
      <w:r w:rsidRPr="0041078E">
        <w:rPr>
          <w:rFonts w:ascii="Arima Madurai" w:eastAsia="Times New Roman" w:hAnsi="Arima Madurai" w:cs="Segoe UI"/>
          <w:b/>
          <w:bCs/>
          <w:color w:val="2C2F34"/>
          <w:kern w:val="0"/>
          <w:sz w:val="41"/>
          <w:szCs w:val="41"/>
          <w:bdr w:val="none" w:sz="0" w:space="0" w:color="auto" w:frame="1"/>
          <w:lang w:eastAsia="fr-FR"/>
          <w14:ligatures w14:val="none"/>
        </w:rPr>
        <w:t> ?</w:t>
      </w:r>
    </w:p>
    <w:p w14:paraId="0AF39BDB"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A vrai dire, le projet </w:t>
      </w:r>
      <w:proofErr w:type="spellStart"/>
      <w:r w:rsidRPr="0041078E">
        <w:rPr>
          <w:rFonts w:ascii="Segoe UI" w:eastAsia="Times New Roman" w:hAnsi="Segoe UI" w:cs="Segoe UI"/>
          <w:color w:val="2C2F34"/>
          <w:kern w:val="0"/>
          <w:sz w:val="23"/>
          <w:szCs w:val="23"/>
          <w:lang w:eastAsia="fr-FR"/>
          <w14:ligatures w14:val="none"/>
        </w:rPr>
        <w:t>Tôgblé</w:t>
      </w:r>
      <w:proofErr w:type="spellEnd"/>
      <w:r w:rsidRPr="0041078E">
        <w:rPr>
          <w:rFonts w:ascii="Segoe UI" w:eastAsia="Times New Roman" w:hAnsi="Segoe UI" w:cs="Segoe UI"/>
          <w:color w:val="2C2F34"/>
          <w:kern w:val="0"/>
          <w:sz w:val="23"/>
          <w:szCs w:val="23"/>
          <w:lang w:eastAsia="fr-FR"/>
          <w14:ligatures w14:val="none"/>
        </w:rPr>
        <w:t xml:space="preserve"> vient à peine d’être initié à la faveur de l’étude MUPEL d’accès à l’eau potable. Conçu au départ comme un objectif dans le domaine de l’assainissement et de la dépollution des surfaces devant servir au pompage solaire de l’eau du lac. Puis, l’objectif s’est vite transformé en projet spécifique complémentaire au projet MUPEL.</w:t>
      </w:r>
    </w:p>
    <w:p w14:paraId="3EAEE7AA"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Avec nos partenaires de l’ONG Terre Nouvelle, des contacts seront entrepris avec les acteurs susceptibles de participer directement ou indirectement dans la mise en œuvre du projet TÔGBLÉ comme du projet MUPEL qui sont localisés dans la commune de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w:t>
      </w:r>
    </w:p>
    <w:p w14:paraId="56FA4D0F"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On ira d’abord vers les acteurs institutionnels chargés du développement durable, de l’eau et l’assainissement, de l’environnement et la biodiversité, de la santé, de l’agriculture, de la pêche, du tourisme, … qui ont un rôle éminemment important pour l’impulsion et la promotion des activités et des projets porteurs de développement et de bien-être pour les populations.</w:t>
      </w:r>
    </w:p>
    <w:p w14:paraId="5B6B0C4B"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Les deux projets, étant basés dans le département de l’Atlantique, il va de soi que les structures de l’Université d’Abomey-Calavi (UAC), telles Le Laboratoire d’Ecologie Appliquée (LEA) et le Pôle d’Innovation et de Technologie, pourraient apporter des réponses aux problèmes qui se poseraient dans le cadre du projet, à initier la recherche sur lutte contre la prolifération de la jacinthe (lutte biologique) et sur les innovations en matière de valorisation de la plante, …</w:t>
      </w:r>
    </w:p>
    <w:p w14:paraId="34C37CE7"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Les entreprises innovantes, celles qui œuvrent dans les domaines de l’eau, de l’assainissement, de la transformation de la jacinthe, etc. seront des partenaires de choix pour s’associer avec nous dans la mise en œuvre de ces projets. Notre but est de fédérer les énergies et les acteurs de développement durables qui souhaiteraient participer et contribuer à la réalisation des objectifs ODD auxquels le Bénin souscrit.</w:t>
      </w:r>
    </w:p>
    <w:p w14:paraId="4A9B73B9" w14:textId="77777777" w:rsidR="0041078E" w:rsidRPr="0041078E" w:rsidRDefault="0041078E" w:rsidP="0041078E">
      <w:pPr>
        <w:spacing w:after="375"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 xml:space="preserve">Les ONG actives dans le développement durable, avec lesquelles nous aurons des relations privilégiées, seront d’un soutien incontestable pour sensibiliser, éduquer et former la population aux bonnes pratiques, à l’hygiène et à l’appropriation du progrès technologique pour le bien-être de tous à </w:t>
      </w:r>
      <w:proofErr w:type="spellStart"/>
      <w:r w:rsidRPr="0041078E">
        <w:rPr>
          <w:rFonts w:ascii="Segoe UI" w:eastAsia="Times New Roman" w:hAnsi="Segoe UI" w:cs="Segoe UI"/>
          <w:color w:val="2C2F34"/>
          <w:kern w:val="0"/>
          <w:sz w:val="23"/>
          <w:szCs w:val="23"/>
          <w:lang w:eastAsia="fr-FR"/>
          <w14:ligatures w14:val="none"/>
        </w:rPr>
        <w:t>Sô</w:t>
      </w:r>
      <w:proofErr w:type="spellEnd"/>
      <w:r w:rsidRPr="0041078E">
        <w:rPr>
          <w:rFonts w:ascii="Segoe UI" w:eastAsia="Times New Roman" w:hAnsi="Segoe UI" w:cs="Segoe UI"/>
          <w:color w:val="2C2F34"/>
          <w:kern w:val="0"/>
          <w:sz w:val="23"/>
          <w:szCs w:val="23"/>
          <w:lang w:eastAsia="fr-FR"/>
          <w14:ligatures w14:val="none"/>
        </w:rPr>
        <w:t xml:space="preserve"> Ava.</w:t>
      </w:r>
    </w:p>
    <w:p w14:paraId="48B356D3"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b/>
          <w:bCs/>
          <w:color w:val="2C2F34"/>
          <w:kern w:val="0"/>
          <w:sz w:val="23"/>
          <w:szCs w:val="23"/>
          <w:bdr w:val="none" w:sz="0" w:space="0" w:color="auto" w:frame="1"/>
          <w:lang w:eastAsia="fr-FR"/>
          <w14:ligatures w14:val="none"/>
        </w:rPr>
        <w:t>Merci.</w:t>
      </w:r>
    </w:p>
    <w:p w14:paraId="2316B598" w14:textId="77777777" w:rsidR="0041078E" w:rsidRPr="0041078E" w:rsidRDefault="0041078E" w:rsidP="0041078E">
      <w:pPr>
        <w:spacing w:after="0" w:line="390" w:lineRule="atLeast"/>
        <w:jc w:val="both"/>
        <w:rPr>
          <w:rFonts w:ascii="Segoe UI" w:eastAsia="Times New Roman" w:hAnsi="Segoe UI" w:cs="Segoe UI"/>
          <w:color w:val="2C2F34"/>
          <w:kern w:val="0"/>
          <w:sz w:val="23"/>
          <w:szCs w:val="23"/>
          <w:lang w:eastAsia="fr-FR"/>
          <w14:ligatures w14:val="none"/>
        </w:rPr>
      </w:pPr>
      <w:r w:rsidRPr="0041078E">
        <w:rPr>
          <w:rFonts w:ascii="Segoe UI" w:eastAsia="Times New Roman" w:hAnsi="Segoe UI" w:cs="Segoe UI"/>
          <w:color w:val="2C2F34"/>
          <w:kern w:val="0"/>
          <w:sz w:val="23"/>
          <w:szCs w:val="23"/>
          <w:lang w:eastAsia="fr-FR"/>
          <w14:ligatures w14:val="none"/>
        </w:rPr>
        <w:t>Propos recueillis par </w:t>
      </w:r>
      <w:hyperlink r:id="rId19" w:history="1">
        <w:r w:rsidRPr="0041078E">
          <w:rPr>
            <w:rFonts w:ascii="Segoe UI" w:eastAsia="Times New Roman" w:hAnsi="Segoe UI" w:cs="Segoe UI"/>
            <w:b/>
            <w:bCs/>
            <w:color w:val="2E850C"/>
            <w:kern w:val="0"/>
            <w:sz w:val="23"/>
            <w:szCs w:val="23"/>
            <w:bdr w:val="none" w:sz="0" w:space="0" w:color="auto" w:frame="1"/>
            <w:lang w:eastAsia="fr-FR"/>
            <w14:ligatures w14:val="none"/>
          </w:rPr>
          <w:t>Emmanuel M. LOCONON</w:t>
        </w:r>
      </w:hyperlink>
    </w:p>
    <w:p w14:paraId="779B5A1C" w14:textId="77777777" w:rsidR="00733AA4" w:rsidRDefault="00733AA4"/>
    <w:sectPr w:rsidR="00733AA4" w:rsidSect="0041078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ma Madura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17D7"/>
    <w:multiLevelType w:val="multilevel"/>
    <w:tmpl w:val="9844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148B1"/>
    <w:multiLevelType w:val="multilevel"/>
    <w:tmpl w:val="04D8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502297">
    <w:abstractNumId w:val="0"/>
  </w:num>
  <w:num w:numId="2" w16cid:durableId="1853257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8E"/>
    <w:rsid w:val="00204806"/>
    <w:rsid w:val="002B34C8"/>
    <w:rsid w:val="0041078E"/>
    <w:rsid w:val="004210DB"/>
    <w:rsid w:val="004D78CA"/>
    <w:rsid w:val="00614392"/>
    <w:rsid w:val="00733AA4"/>
    <w:rsid w:val="00985080"/>
    <w:rsid w:val="009934BB"/>
    <w:rsid w:val="00A758ED"/>
    <w:rsid w:val="00AB3F02"/>
    <w:rsid w:val="00AD1F11"/>
    <w:rsid w:val="00B53805"/>
    <w:rsid w:val="00BA336C"/>
    <w:rsid w:val="00BF3A53"/>
    <w:rsid w:val="00C55C7B"/>
    <w:rsid w:val="00DD31BC"/>
    <w:rsid w:val="00E0204B"/>
    <w:rsid w:val="00E53CE1"/>
    <w:rsid w:val="00F66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7CE8"/>
  <w15:chartTrackingRefBased/>
  <w15:docId w15:val="{8E949A87-5A5B-4B4E-B4D8-57AB56BA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107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41078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078E"/>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41078E"/>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41078E"/>
    <w:rPr>
      <w:color w:val="0000FF"/>
      <w:u w:val="single"/>
    </w:rPr>
  </w:style>
  <w:style w:type="character" w:styleId="Accentuation">
    <w:name w:val="Emphasis"/>
    <w:basedOn w:val="Policepardfaut"/>
    <w:uiPriority w:val="20"/>
    <w:qFormat/>
    <w:rsid w:val="0041078E"/>
    <w:rPr>
      <w:i/>
      <w:iCs/>
    </w:rPr>
  </w:style>
  <w:style w:type="character" w:customStyle="1" w:styleId="post-cat-wrap">
    <w:name w:val="post-cat-wrap"/>
    <w:basedOn w:val="Policepardfaut"/>
    <w:rsid w:val="0041078E"/>
  </w:style>
  <w:style w:type="character" w:customStyle="1" w:styleId="meta-item">
    <w:name w:val="meta-item"/>
    <w:basedOn w:val="Policepardfaut"/>
    <w:rsid w:val="0041078E"/>
  </w:style>
  <w:style w:type="character" w:customStyle="1" w:styleId="meta-author-avatar">
    <w:name w:val="meta-author-avatar"/>
    <w:basedOn w:val="Policepardfaut"/>
    <w:rsid w:val="0041078E"/>
  </w:style>
  <w:style w:type="character" w:customStyle="1" w:styleId="meta-author">
    <w:name w:val="meta-author"/>
    <w:basedOn w:val="Policepardfaut"/>
    <w:rsid w:val="0041078E"/>
  </w:style>
  <w:style w:type="character" w:customStyle="1" w:styleId="screen-reader-text">
    <w:name w:val="screen-reader-text"/>
    <w:basedOn w:val="Policepardfaut"/>
    <w:rsid w:val="0041078E"/>
  </w:style>
  <w:style w:type="character" w:customStyle="1" w:styleId="date">
    <w:name w:val="date"/>
    <w:basedOn w:val="Policepardfaut"/>
    <w:rsid w:val="0041078E"/>
  </w:style>
  <w:style w:type="character" w:customStyle="1" w:styleId="meta-comment">
    <w:name w:val="meta-comment"/>
    <w:basedOn w:val="Policepardfaut"/>
    <w:rsid w:val="0041078E"/>
  </w:style>
  <w:style w:type="character" w:customStyle="1" w:styleId="meta-views">
    <w:name w:val="meta-views"/>
    <w:basedOn w:val="Policepardfaut"/>
    <w:rsid w:val="0041078E"/>
  </w:style>
  <w:style w:type="paragraph" w:styleId="NormalWeb">
    <w:name w:val="Normal (Web)"/>
    <w:basedOn w:val="Normal"/>
    <w:uiPriority w:val="99"/>
    <w:semiHidden/>
    <w:unhideWhenUsed/>
    <w:rsid w:val="0041078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410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0446">
      <w:bodyDiv w:val="1"/>
      <w:marLeft w:val="0"/>
      <w:marRight w:val="0"/>
      <w:marTop w:val="0"/>
      <w:marBottom w:val="0"/>
      <w:divBdr>
        <w:top w:val="none" w:sz="0" w:space="0" w:color="auto"/>
        <w:left w:val="none" w:sz="0" w:space="0" w:color="auto"/>
        <w:bottom w:val="none" w:sz="0" w:space="0" w:color="auto"/>
        <w:right w:val="none" w:sz="0" w:space="0" w:color="auto"/>
      </w:divBdr>
      <w:divsChild>
        <w:div w:id="931857183">
          <w:marLeft w:val="0"/>
          <w:marRight w:val="0"/>
          <w:marTop w:val="0"/>
          <w:marBottom w:val="0"/>
          <w:divBdr>
            <w:top w:val="none" w:sz="0" w:space="0" w:color="auto"/>
            <w:left w:val="none" w:sz="0" w:space="0" w:color="auto"/>
            <w:bottom w:val="none" w:sz="0" w:space="0" w:color="auto"/>
            <w:right w:val="none" w:sz="0" w:space="0" w:color="auto"/>
          </w:divBdr>
          <w:divsChild>
            <w:div w:id="1956978628">
              <w:marLeft w:val="0"/>
              <w:marRight w:val="0"/>
              <w:marTop w:val="225"/>
              <w:marBottom w:val="225"/>
              <w:divBdr>
                <w:top w:val="none" w:sz="0" w:space="0" w:color="auto"/>
                <w:left w:val="none" w:sz="0" w:space="0" w:color="auto"/>
                <w:bottom w:val="none" w:sz="0" w:space="0" w:color="auto"/>
                <w:right w:val="none" w:sz="0" w:space="0" w:color="auto"/>
              </w:divBdr>
              <w:divsChild>
                <w:div w:id="806052190">
                  <w:marLeft w:val="0"/>
                  <w:marRight w:val="0"/>
                  <w:marTop w:val="0"/>
                  <w:marBottom w:val="0"/>
                  <w:divBdr>
                    <w:top w:val="none" w:sz="0" w:space="0" w:color="auto"/>
                    <w:left w:val="none" w:sz="0" w:space="0" w:color="auto"/>
                    <w:bottom w:val="none" w:sz="0" w:space="0" w:color="auto"/>
                    <w:right w:val="none" w:sz="0" w:space="0" w:color="auto"/>
                  </w:divBdr>
                  <w:divsChild>
                    <w:div w:id="528034141">
                      <w:marLeft w:val="0"/>
                      <w:marRight w:val="0"/>
                      <w:marTop w:val="225"/>
                      <w:marBottom w:val="150"/>
                      <w:divBdr>
                        <w:top w:val="none" w:sz="0" w:space="0" w:color="auto"/>
                        <w:left w:val="none" w:sz="0" w:space="0" w:color="auto"/>
                        <w:bottom w:val="none" w:sz="0" w:space="0" w:color="auto"/>
                        <w:right w:val="none" w:sz="0" w:space="0" w:color="auto"/>
                      </w:divBdr>
                    </w:div>
                    <w:div w:id="1480612268">
                      <w:marLeft w:val="0"/>
                      <w:marRight w:val="0"/>
                      <w:marTop w:val="75"/>
                      <w:marBottom w:val="0"/>
                      <w:divBdr>
                        <w:top w:val="none" w:sz="0" w:space="0" w:color="auto"/>
                        <w:left w:val="none" w:sz="0" w:space="0" w:color="auto"/>
                        <w:bottom w:val="none" w:sz="0" w:space="0" w:color="auto"/>
                        <w:right w:val="none" w:sz="0" w:space="0" w:color="auto"/>
                      </w:divBdr>
                      <w:divsChild>
                        <w:div w:id="15127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5517">
          <w:marLeft w:val="0"/>
          <w:marRight w:val="0"/>
          <w:marTop w:val="225"/>
          <w:marBottom w:val="0"/>
          <w:divBdr>
            <w:top w:val="none" w:sz="0" w:space="0" w:color="auto"/>
            <w:left w:val="none" w:sz="0" w:space="0" w:color="auto"/>
            <w:bottom w:val="none" w:sz="0" w:space="0" w:color="auto"/>
            <w:right w:val="none" w:sz="0" w:space="0" w:color="auto"/>
          </w:divBdr>
          <w:divsChild>
            <w:div w:id="1033306850">
              <w:marLeft w:val="-225"/>
              <w:marRight w:val="-225"/>
              <w:marTop w:val="0"/>
              <w:marBottom w:val="0"/>
              <w:divBdr>
                <w:top w:val="none" w:sz="0" w:space="0" w:color="auto"/>
                <w:left w:val="none" w:sz="0" w:space="0" w:color="auto"/>
                <w:bottom w:val="none" w:sz="0" w:space="0" w:color="auto"/>
                <w:right w:val="none" w:sz="0" w:space="0" w:color="auto"/>
              </w:divBdr>
              <w:divsChild>
                <w:div w:id="1952591640">
                  <w:marLeft w:val="0"/>
                  <w:marRight w:val="0"/>
                  <w:marTop w:val="0"/>
                  <w:marBottom w:val="0"/>
                  <w:divBdr>
                    <w:top w:val="none" w:sz="0" w:space="0" w:color="auto"/>
                    <w:left w:val="none" w:sz="0" w:space="0" w:color="auto"/>
                    <w:bottom w:val="none" w:sz="0" w:space="0" w:color="auto"/>
                    <w:right w:val="none" w:sz="0" w:space="0" w:color="auto"/>
                  </w:divBdr>
                  <w:divsChild>
                    <w:div w:id="1367488503">
                      <w:marLeft w:val="0"/>
                      <w:marRight w:val="0"/>
                      <w:marTop w:val="0"/>
                      <w:marBottom w:val="300"/>
                      <w:divBdr>
                        <w:top w:val="none" w:sz="0" w:space="0" w:color="auto"/>
                        <w:left w:val="none" w:sz="0" w:space="0" w:color="auto"/>
                        <w:bottom w:val="none" w:sz="0" w:space="0" w:color="auto"/>
                        <w:right w:val="none" w:sz="0" w:space="0" w:color="auto"/>
                      </w:divBdr>
                      <w:divsChild>
                        <w:div w:id="1086724800">
                          <w:marLeft w:val="0"/>
                          <w:marRight w:val="0"/>
                          <w:marTop w:val="0"/>
                          <w:marBottom w:val="0"/>
                          <w:divBdr>
                            <w:top w:val="none" w:sz="0" w:space="0" w:color="auto"/>
                            <w:left w:val="none" w:sz="0" w:space="0" w:color="auto"/>
                            <w:bottom w:val="none" w:sz="0" w:space="0" w:color="auto"/>
                            <w:right w:val="none" w:sz="0" w:space="0" w:color="auto"/>
                          </w:divBdr>
                        </w:div>
                      </w:divsChild>
                    </w:div>
                    <w:div w:id="1193766412">
                      <w:marLeft w:val="0"/>
                      <w:marRight w:val="0"/>
                      <w:marTop w:val="0"/>
                      <w:marBottom w:val="0"/>
                      <w:divBdr>
                        <w:top w:val="none" w:sz="0" w:space="0" w:color="auto"/>
                        <w:left w:val="none" w:sz="0" w:space="0" w:color="auto"/>
                        <w:bottom w:val="none" w:sz="0" w:space="0" w:color="auto"/>
                        <w:right w:val="none" w:sz="0" w:space="0" w:color="auto"/>
                      </w:divBdr>
                      <w:divsChild>
                        <w:div w:id="944969622">
                          <w:blockQuote w:val="1"/>
                          <w:marLeft w:val="0"/>
                          <w:marRight w:val="0"/>
                          <w:marTop w:val="300"/>
                          <w:marBottom w:val="300"/>
                          <w:divBdr>
                            <w:top w:val="none" w:sz="0" w:space="0" w:color="auto"/>
                            <w:left w:val="none" w:sz="0" w:space="0" w:color="auto"/>
                            <w:bottom w:val="none" w:sz="0" w:space="0" w:color="auto"/>
                            <w:right w:val="none" w:sz="0" w:space="0" w:color="auto"/>
                          </w:divBdr>
                        </w:div>
                        <w:div w:id="21050613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atime.com/category/actualites/" TargetMode="External"/><Relationship Id="rId13" Type="http://schemas.openxmlformats.org/officeDocument/2006/relationships/hyperlink" Target="https://www.unigaia.fr/"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ratime.com/category/actualites/" TargetMode="External"/><Relationship Id="rId12" Type="http://schemas.openxmlformats.org/officeDocument/2006/relationships/hyperlink" Target="https://www.youtube.com/watch?v=odWYOeScppk" TargetMode="External"/><Relationship Id="rId17" Type="http://schemas.openxmlformats.org/officeDocument/2006/relationships/hyperlink" Target="https://www.agratime.com/malek-zitouni-le-projet-togble-renforcera-lessor-de-lagriculture-biologique/togble-logo/"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gratime.com/" TargetMode="External"/><Relationship Id="rId11" Type="http://schemas.openxmlformats.org/officeDocument/2006/relationships/hyperlink" Target="https://www.agratime.com/lac-nokoue-projet-togble-arreter-jacinthe-deau/" TargetMode="External"/><Relationship Id="rId5" Type="http://schemas.openxmlformats.org/officeDocument/2006/relationships/image" Target="media/image1.png"/><Relationship Id="rId15" Type="http://schemas.openxmlformats.org/officeDocument/2006/relationships/hyperlink" Target="https://www.agratime.com/malek-zitouni-le-projet-togble-renforcera-lessor-de-lagriculture-biologique/recolteuse/" TargetMode="External"/><Relationship Id="rId10" Type="http://schemas.openxmlformats.org/officeDocument/2006/relationships/image" Target="media/image2.png"/><Relationship Id="rId19" Type="http://schemas.openxmlformats.org/officeDocument/2006/relationships/hyperlink" Target="https://bj.linkedin.com/in/emmanuel-m-loconon-893186252" TargetMode="External"/><Relationship Id="rId4" Type="http://schemas.openxmlformats.org/officeDocument/2006/relationships/webSettings" Target="webSettings.xml"/><Relationship Id="rId9" Type="http://schemas.openxmlformats.org/officeDocument/2006/relationships/hyperlink" Target="https://www.agratime.com/category/interview/" TargetMode="External"/><Relationship Id="rId14" Type="http://schemas.openxmlformats.org/officeDocument/2006/relationships/hyperlink" Target="https://www.agratime.com/lac-nokoue-projet-togble-arreter-jacinthe-dea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2498</Words>
  <Characters>13744</Characters>
  <Application>Microsoft Office Word</Application>
  <DocSecurity>0</DocSecurity>
  <Lines>114</Lines>
  <Paragraphs>32</Paragraphs>
  <ScaleCrop>false</ScaleCrop>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2023-06-21T13:10:00Z</dcterms:created>
  <dcterms:modified xsi:type="dcterms:W3CDTF">2023-06-21T13:18:00Z</dcterms:modified>
</cp:coreProperties>
</file>